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D3443" w14:textId="77777777" w:rsidR="00DF1239" w:rsidRPr="009927D0" w:rsidRDefault="00DF1239" w:rsidP="00DF1239">
      <w:pPr>
        <w:pStyle w:val="a8"/>
        <w:jc w:val="center"/>
        <w:rPr>
          <w:sz w:val="26"/>
        </w:rPr>
      </w:pPr>
      <w:r w:rsidRPr="009927D0">
        <w:rPr>
          <w:noProof/>
          <w:sz w:val="19"/>
          <w:lang w:val="ru-RU" w:eastAsia="ru-RU"/>
        </w:rPr>
        <w:drawing>
          <wp:inline distT="0" distB="0" distL="0" distR="0" wp14:anchorId="7087C6F7" wp14:editId="23E8D29D">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25FA96BB" w14:textId="77777777" w:rsidR="00DF1239" w:rsidRPr="009927D0" w:rsidRDefault="00DF1239" w:rsidP="00DF1239">
      <w:pPr>
        <w:pStyle w:val="a8"/>
        <w:jc w:val="center"/>
        <w:rPr>
          <w:b/>
          <w:sz w:val="10"/>
        </w:rPr>
      </w:pPr>
    </w:p>
    <w:p w14:paraId="19754ABC" w14:textId="77777777" w:rsidR="00DF1239" w:rsidRPr="009927D0" w:rsidRDefault="00DF1239" w:rsidP="00DF1239">
      <w:pPr>
        <w:spacing w:after="0" w:line="240" w:lineRule="auto"/>
        <w:jc w:val="center"/>
        <w:rPr>
          <w:rFonts w:ascii="Times New Roman" w:hAnsi="Times New Roman"/>
          <w:b/>
          <w:kern w:val="28"/>
          <w:sz w:val="28"/>
          <w:szCs w:val="28"/>
          <w:lang w:eastAsia="uk-UA"/>
        </w:rPr>
      </w:pPr>
      <w:r w:rsidRPr="009927D0">
        <w:rPr>
          <w:rFonts w:ascii="Times New Roman" w:hAnsi="Times New Roman"/>
          <w:bCs/>
          <w:kern w:val="28"/>
          <w:sz w:val="36"/>
          <w:szCs w:val="32"/>
        </w:rPr>
        <w:t xml:space="preserve">КВАЛІФІКАЦІЙНО-ДИСЦИПЛІНАРНА </w:t>
      </w:r>
      <w:r w:rsidRPr="009927D0">
        <w:rPr>
          <w:rFonts w:ascii="Times New Roman" w:hAnsi="Times New Roman"/>
          <w:bCs/>
          <w:kern w:val="28"/>
          <w:sz w:val="36"/>
          <w:szCs w:val="32"/>
        </w:rPr>
        <w:br/>
        <w:t>КОМІСІЯ ПРОКУРОРІВ</w:t>
      </w:r>
    </w:p>
    <w:p w14:paraId="43C0CB7A" w14:textId="77777777" w:rsidR="00DF1239" w:rsidRPr="003D2D7E" w:rsidRDefault="00DF1239" w:rsidP="00DF1239">
      <w:pPr>
        <w:spacing w:after="0" w:line="240" w:lineRule="auto"/>
        <w:ind w:left="84"/>
        <w:jc w:val="center"/>
        <w:rPr>
          <w:rFonts w:ascii="Times New Roman" w:hAnsi="Times New Roman"/>
          <w:b/>
          <w:kern w:val="28"/>
          <w:sz w:val="20"/>
          <w:szCs w:val="20"/>
          <w:lang w:eastAsia="uk-UA"/>
        </w:rPr>
      </w:pPr>
    </w:p>
    <w:p w14:paraId="564AD9DA" w14:textId="77777777" w:rsidR="00DF1239" w:rsidRPr="009927D0" w:rsidRDefault="00DF1239" w:rsidP="00DF1239">
      <w:pPr>
        <w:spacing w:after="0" w:line="240" w:lineRule="auto"/>
        <w:ind w:left="84"/>
        <w:jc w:val="center"/>
        <w:rPr>
          <w:rFonts w:ascii="Times New Roman" w:hAnsi="Times New Roman"/>
          <w:b/>
          <w:kern w:val="28"/>
          <w:sz w:val="28"/>
          <w:szCs w:val="28"/>
          <w:lang w:eastAsia="uk-UA"/>
        </w:rPr>
      </w:pPr>
      <w:r w:rsidRPr="009927D0">
        <w:rPr>
          <w:rFonts w:ascii="Times New Roman" w:hAnsi="Times New Roman"/>
          <w:b/>
          <w:kern w:val="28"/>
          <w:sz w:val="28"/>
          <w:szCs w:val="28"/>
          <w:lang w:eastAsia="uk-UA"/>
        </w:rPr>
        <w:t>Р І Ш Е Н Н Я</w:t>
      </w:r>
    </w:p>
    <w:p w14:paraId="10947024" w14:textId="77777777" w:rsidR="00DF1239" w:rsidRPr="003D2D7E" w:rsidRDefault="00DF1239" w:rsidP="00DF1239">
      <w:pPr>
        <w:ind w:left="84"/>
        <w:jc w:val="center"/>
        <w:rPr>
          <w:b/>
          <w:kern w:val="28"/>
          <w:sz w:val="20"/>
          <w:szCs w:val="20"/>
          <w:lang w:eastAsia="uk-UA"/>
        </w:rPr>
      </w:pPr>
    </w:p>
    <w:p w14:paraId="299ED6CB" w14:textId="63E91108" w:rsidR="00DF1239" w:rsidRPr="009927D0" w:rsidRDefault="00352853" w:rsidP="00DF1239">
      <w:pPr>
        <w:rPr>
          <w:rFonts w:ascii="Times New Roman" w:hAnsi="Times New Roman"/>
          <w:b/>
          <w:kern w:val="28"/>
          <w:sz w:val="28"/>
          <w:szCs w:val="28"/>
          <w:lang w:eastAsia="uk-UA"/>
        </w:rPr>
      </w:pPr>
      <w:r>
        <w:rPr>
          <w:rFonts w:ascii="Times New Roman" w:hAnsi="Times New Roman"/>
          <w:b/>
          <w:kern w:val="28"/>
          <w:sz w:val="28"/>
          <w:szCs w:val="28"/>
          <w:lang w:eastAsia="uk-UA"/>
        </w:rPr>
        <w:t>1</w:t>
      </w:r>
      <w:r w:rsidR="007860E7">
        <w:rPr>
          <w:rFonts w:ascii="Times New Roman" w:hAnsi="Times New Roman"/>
          <w:b/>
          <w:kern w:val="28"/>
          <w:sz w:val="28"/>
          <w:szCs w:val="28"/>
          <w:lang w:eastAsia="uk-UA"/>
        </w:rPr>
        <w:t>2</w:t>
      </w:r>
      <w:r w:rsidR="00DF1239" w:rsidRPr="00352853">
        <w:rPr>
          <w:rFonts w:ascii="Times New Roman" w:hAnsi="Times New Roman"/>
          <w:b/>
          <w:kern w:val="28"/>
          <w:sz w:val="28"/>
          <w:szCs w:val="28"/>
          <w:lang w:eastAsia="uk-UA"/>
        </w:rPr>
        <w:t xml:space="preserve"> </w:t>
      </w:r>
      <w:r>
        <w:rPr>
          <w:rFonts w:ascii="Times New Roman" w:hAnsi="Times New Roman"/>
          <w:b/>
          <w:kern w:val="28"/>
          <w:sz w:val="28"/>
          <w:szCs w:val="28"/>
          <w:lang w:eastAsia="uk-UA"/>
        </w:rPr>
        <w:t>грудня</w:t>
      </w:r>
      <w:r w:rsidR="00CB299F" w:rsidRPr="00352853">
        <w:rPr>
          <w:rFonts w:ascii="Times New Roman" w:hAnsi="Times New Roman"/>
          <w:b/>
          <w:kern w:val="28"/>
          <w:sz w:val="28"/>
          <w:szCs w:val="28"/>
          <w:lang w:eastAsia="uk-UA"/>
        </w:rPr>
        <w:t xml:space="preserve"> 2024</w:t>
      </w:r>
      <w:r w:rsidR="00DF1239" w:rsidRPr="00352853">
        <w:rPr>
          <w:rFonts w:ascii="Times New Roman" w:hAnsi="Times New Roman"/>
          <w:b/>
          <w:kern w:val="28"/>
          <w:sz w:val="28"/>
          <w:szCs w:val="28"/>
          <w:lang w:eastAsia="uk-UA"/>
        </w:rPr>
        <w:t xml:space="preserve"> року</w:t>
      </w:r>
      <w:r w:rsidR="00DF1239" w:rsidRPr="00352853">
        <w:rPr>
          <w:rFonts w:ascii="Times New Roman" w:hAnsi="Times New Roman"/>
          <w:b/>
          <w:kern w:val="28"/>
          <w:sz w:val="28"/>
          <w:szCs w:val="28"/>
          <w:lang w:eastAsia="uk-UA"/>
        </w:rPr>
        <w:tab/>
      </w:r>
      <w:r w:rsidR="00DF1239" w:rsidRPr="00352853">
        <w:rPr>
          <w:rFonts w:ascii="Times New Roman" w:hAnsi="Times New Roman"/>
          <w:b/>
          <w:kern w:val="28"/>
          <w:sz w:val="28"/>
          <w:szCs w:val="28"/>
          <w:lang w:eastAsia="uk-UA"/>
        </w:rPr>
        <w:tab/>
      </w:r>
      <w:r w:rsidR="00DF1239" w:rsidRPr="00352853">
        <w:rPr>
          <w:rFonts w:ascii="Times New Roman" w:hAnsi="Times New Roman"/>
          <w:b/>
          <w:kern w:val="28"/>
          <w:sz w:val="28"/>
          <w:szCs w:val="28"/>
          <w:lang w:eastAsia="uk-UA"/>
        </w:rPr>
        <w:tab/>
        <w:t xml:space="preserve">     Київ</w:t>
      </w:r>
      <w:r w:rsidR="00DF1239" w:rsidRPr="00352853">
        <w:rPr>
          <w:rFonts w:ascii="Times New Roman" w:hAnsi="Times New Roman"/>
          <w:b/>
          <w:kern w:val="28"/>
          <w:sz w:val="28"/>
          <w:szCs w:val="28"/>
          <w:lang w:eastAsia="uk-UA"/>
        </w:rPr>
        <w:tab/>
      </w:r>
      <w:r w:rsidR="00DF1239" w:rsidRPr="00352853">
        <w:rPr>
          <w:rFonts w:ascii="Times New Roman" w:hAnsi="Times New Roman"/>
          <w:b/>
          <w:kern w:val="28"/>
          <w:sz w:val="28"/>
          <w:szCs w:val="28"/>
          <w:lang w:eastAsia="uk-UA"/>
        </w:rPr>
        <w:tab/>
        <w:t xml:space="preserve">                         </w:t>
      </w:r>
      <w:r w:rsidR="00F9307E" w:rsidRPr="00352853">
        <w:rPr>
          <w:rFonts w:ascii="Times New Roman" w:hAnsi="Times New Roman"/>
          <w:b/>
          <w:kern w:val="28"/>
          <w:sz w:val="28"/>
          <w:szCs w:val="28"/>
          <w:lang w:eastAsia="uk-UA"/>
        </w:rPr>
        <w:t xml:space="preserve">№ </w:t>
      </w:r>
      <w:r>
        <w:rPr>
          <w:rFonts w:ascii="Times New Roman" w:hAnsi="Times New Roman"/>
          <w:b/>
          <w:kern w:val="28"/>
          <w:sz w:val="28"/>
          <w:szCs w:val="28"/>
          <w:lang w:eastAsia="uk-UA"/>
        </w:rPr>
        <w:t>740</w:t>
      </w:r>
      <w:r w:rsidR="00DF1239" w:rsidRPr="00352853">
        <w:rPr>
          <w:rFonts w:ascii="Times New Roman" w:hAnsi="Times New Roman"/>
          <w:b/>
          <w:kern w:val="28"/>
          <w:sz w:val="28"/>
          <w:szCs w:val="28"/>
          <w:lang w:eastAsia="uk-UA"/>
        </w:rPr>
        <w:t>дс-2</w:t>
      </w:r>
      <w:r w:rsidR="00CB299F" w:rsidRPr="00352853">
        <w:rPr>
          <w:rFonts w:ascii="Times New Roman" w:hAnsi="Times New Roman"/>
          <w:b/>
          <w:kern w:val="28"/>
          <w:sz w:val="28"/>
          <w:szCs w:val="28"/>
          <w:lang w:eastAsia="uk-UA"/>
        </w:rPr>
        <w:t>4</w:t>
      </w:r>
    </w:p>
    <w:p w14:paraId="7DC57197" w14:textId="77777777" w:rsidR="0079489D" w:rsidRPr="009927D0" w:rsidRDefault="0079489D" w:rsidP="0079489D">
      <w:pPr>
        <w:spacing w:after="0" w:line="240" w:lineRule="auto"/>
        <w:contextualSpacing/>
        <w:rPr>
          <w:rFonts w:ascii="Times New Roman" w:hAnsi="Times New Roman"/>
          <w:b/>
          <w:sz w:val="28"/>
          <w:szCs w:val="28"/>
          <w:lang w:eastAsia="uk-UA"/>
        </w:rPr>
      </w:pPr>
      <w:r w:rsidRPr="009927D0">
        <w:rPr>
          <w:rFonts w:ascii="Times New Roman" w:hAnsi="Times New Roman"/>
          <w:b/>
          <w:sz w:val="28"/>
          <w:szCs w:val="28"/>
          <w:lang w:eastAsia="uk-UA"/>
        </w:rPr>
        <w:t xml:space="preserve">Про відмову у відкритті </w:t>
      </w:r>
    </w:p>
    <w:p w14:paraId="1AA39CE7" w14:textId="77777777" w:rsidR="0079489D" w:rsidRPr="009927D0" w:rsidRDefault="0079489D" w:rsidP="0079489D">
      <w:pPr>
        <w:spacing w:after="0" w:line="240" w:lineRule="auto"/>
        <w:contextualSpacing/>
        <w:rPr>
          <w:rFonts w:ascii="Times New Roman" w:hAnsi="Times New Roman"/>
          <w:b/>
          <w:sz w:val="28"/>
          <w:szCs w:val="28"/>
          <w:lang w:eastAsia="uk-UA"/>
        </w:rPr>
      </w:pPr>
      <w:r w:rsidRPr="009927D0">
        <w:rPr>
          <w:rFonts w:ascii="Times New Roman" w:hAnsi="Times New Roman"/>
          <w:b/>
          <w:sz w:val="28"/>
          <w:szCs w:val="28"/>
          <w:lang w:eastAsia="uk-UA"/>
        </w:rPr>
        <w:t>дисциплінарного провадження</w:t>
      </w:r>
    </w:p>
    <w:p w14:paraId="11C704E4" w14:textId="74120D45" w:rsidR="0079489D" w:rsidRPr="00661D78" w:rsidRDefault="0079489D" w:rsidP="0079489D">
      <w:pPr>
        <w:spacing w:after="0" w:line="240" w:lineRule="auto"/>
        <w:contextualSpacing/>
        <w:rPr>
          <w:rFonts w:ascii="Times New Roman" w:hAnsi="Times New Roman"/>
          <w:b/>
          <w:sz w:val="20"/>
          <w:szCs w:val="20"/>
          <w:lang w:eastAsia="uk-UA"/>
        </w:rPr>
      </w:pPr>
    </w:p>
    <w:p w14:paraId="0A121E82" w14:textId="777FCE07" w:rsidR="008B5BB6" w:rsidRPr="008B5BB6" w:rsidRDefault="0032608B" w:rsidP="008B5BB6">
      <w:pPr>
        <w:pStyle w:val="a3"/>
        <w:tabs>
          <w:tab w:val="left" w:pos="567"/>
        </w:tabs>
        <w:ind w:firstLine="567"/>
        <w:jc w:val="both"/>
        <w:rPr>
          <w:rFonts w:ascii="Times New Roman" w:hAnsi="Times New Roman"/>
          <w:sz w:val="28"/>
          <w:szCs w:val="28"/>
        </w:rPr>
      </w:pPr>
      <w:r w:rsidRPr="008B5BB6">
        <w:rPr>
          <w:rFonts w:ascii="Times New Roman" w:hAnsi="Times New Roman"/>
          <w:sz w:val="28"/>
          <w:szCs w:val="28"/>
        </w:rPr>
        <w:t xml:space="preserve">Член </w:t>
      </w:r>
      <w:r w:rsidR="00DF1239" w:rsidRPr="008B5BB6">
        <w:rPr>
          <w:rFonts w:ascii="Times New Roman" w:hAnsi="Times New Roman"/>
          <w:sz w:val="28"/>
          <w:szCs w:val="28"/>
        </w:rPr>
        <w:t>Кваліфікаційно-дисциплінарної комісії прокурорів</w:t>
      </w:r>
      <w:r w:rsidRPr="008B5BB6">
        <w:rPr>
          <w:rFonts w:ascii="Times New Roman" w:hAnsi="Times New Roman"/>
          <w:sz w:val="28"/>
          <w:szCs w:val="28"/>
        </w:rPr>
        <w:t xml:space="preserve"> </w:t>
      </w:r>
      <w:r w:rsidR="00352853">
        <w:rPr>
          <w:rFonts w:ascii="Times New Roman" w:hAnsi="Times New Roman"/>
          <w:sz w:val="28"/>
          <w:szCs w:val="28"/>
        </w:rPr>
        <w:t>Мнишенко Є.С.</w:t>
      </w:r>
      <w:r w:rsidRPr="00352853">
        <w:rPr>
          <w:rFonts w:ascii="Times New Roman" w:hAnsi="Times New Roman"/>
          <w:sz w:val="28"/>
          <w:szCs w:val="28"/>
        </w:rPr>
        <w:t>,</w:t>
      </w:r>
      <w:r w:rsidRPr="008B5BB6">
        <w:rPr>
          <w:rFonts w:ascii="Times New Roman" w:hAnsi="Times New Roman"/>
          <w:sz w:val="28"/>
          <w:szCs w:val="28"/>
        </w:rPr>
        <w:t xml:space="preserve"> розглянувши дисциплінарну скаргу</w:t>
      </w:r>
      <w:r w:rsidR="00451D2C" w:rsidRPr="008B5BB6">
        <w:rPr>
          <w:rFonts w:ascii="Times New Roman" w:hAnsi="Times New Roman"/>
          <w:sz w:val="28"/>
          <w:szCs w:val="28"/>
        </w:rPr>
        <w:t xml:space="preserve"> </w:t>
      </w:r>
      <w:r w:rsidR="00493B33">
        <w:rPr>
          <w:rFonts w:ascii="Times New Roman" w:hAnsi="Times New Roman"/>
          <w:sz w:val="28"/>
          <w:szCs w:val="28"/>
        </w:rPr>
        <w:t>ОСОБА 1</w:t>
      </w:r>
      <w:r w:rsidR="002121CF" w:rsidRPr="008B5BB6">
        <w:rPr>
          <w:rFonts w:ascii="Times New Roman" w:hAnsi="Times New Roman"/>
          <w:sz w:val="28"/>
          <w:szCs w:val="28"/>
        </w:rPr>
        <w:t xml:space="preserve"> </w:t>
      </w:r>
      <w:r w:rsidR="00042C81" w:rsidRPr="008B5BB6">
        <w:rPr>
          <w:rFonts w:ascii="Times New Roman" w:hAnsi="Times New Roman"/>
          <w:sz w:val="28"/>
          <w:szCs w:val="28"/>
        </w:rPr>
        <w:t>стосовно</w:t>
      </w:r>
      <w:r w:rsidR="002D6F69" w:rsidRPr="008B5BB6">
        <w:rPr>
          <w:rFonts w:ascii="Times New Roman" w:hAnsi="Times New Roman"/>
          <w:sz w:val="28"/>
          <w:szCs w:val="28"/>
        </w:rPr>
        <w:t xml:space="preserve"> прокурора</w:t>
      </w:r>
      <w:r w:rsidR="008B5BB6" w:rsidRPr="008B5BB6">
        <w:rPr>
          <w:rFonts w:ascii="Times New Roman" w:hAnsi="Times New Roman"/>
          <w:sz w:val="28"/>
          <w:szCs w:val="28"/>
        </w:rPr>
        <w:t xml:space="preserve"> першого відділу процесуального керівництва досудовим розслідуванням та підтримання публічного обвинувачення управління нагляду за додержанням законів органами Бюро економічної безпеки України Офісу Генерального прокурора</w:t>
      </w:r>
      <w:r w:rsidR="00493B33">
        <w:rPr>
          <w:rFonts w:ascii="Times New Roman" w:hAnsi="Times New Roman"/>
          <w:sz w:val="28"/>
          <w:szCs w:val="28"/>
        </w:rPr>
        <w:br/>
      </w:r>
      <w:r w:rsidR="008B5BB6" w:rsidRPr="008B5BB6">
        <w:rPr>
          <w:rFonts w:ascii="Times New Roman" w:hAnsi="Times New Roman"/>
          <w:sz w:val="28"/>
          <w:szCs w:val="28"/>
        </w:rPr>
        <w:t>Бояренк</w:t>
      </w:r>
      <w:r w:rsidR="008B5BB6">
        <w:rPr>
          <w:rFonts w:ascii="Times New Roman" w:hAnsi="Times New Roman"/>
          <w:sz w:val="28"/>
          <w:szCs w:val="28"/>
        </w:rPr>
        <w:t>а</w:t>
      </w:r>
      <w:r w:rsidR="008B5BB6" w:rsidRPr="008B5BB6">
        <w:rPr>
          <w:rFonts w:ascii="Times New Roman" w:hAnsi="Times New Roman"/>
          <w:sz w:val="28"/>
          <w:szCs w:val="28"/>
        </w:rPr>
        <w:t xml:space="preserve"> А.Ю.</w:t>
      </w:r>
    </w:p>
    <w:p w14:paraId="4F016F3E" w14:textId="77777777" w:rsidR="00E51C6E" w:rsidRPr="00661D78" w:rsidRDefault="00E51C6E" w:rsidP="0032608B">
      <w:pPr>
        <w:tabs>
          <w:tab w:val="left" w:pos="567"/>
        </w:tabs>
        <w:spacing w:after="0" w:line="240" w:lineRule="auto"/>
        <w:ind w:firstLine="567"/>
        <w:contextualSpacing/>
        <w:jc w:val="center"/>
        <w:rPr>
          <w:rFonts w:ascii="Times New Roman" w:hAnsi="Times New Roman"/>
          <w:b/>
          <w:sz w:val="20"/>
          <w:szCs w:val="20"/>
          <w:lang w:eastAsia="uk-UA"/>
        </w:rPr>
      </w:pPr>
    </w:p>
    <w:p w14:paraId="05156ADA" w14:textId="1215054D" w:rsidR="0032608B" w:rsidRPr="006F76AA" w:rsidRDefault="00AC0793" w:rsidP="0032608B">
      <w:pPr>
        <w:tabs>
          <w:tab w:val="left" w:pos="567"/>
        </w:tabs>
        <w:spacing w:after="0" w:line="240" w:lineRule="auto"/>
        <w:ind w:firstLine="567"/>
        <w:contextualSpacing/>
        <w:jc w:val="center"/>
        <w:rPr>
          <w:rFonts w:ascii="Times New Roman" w:hAnsi="Times New Roman"/>
          <w:b/>
          <w:sz w:val="28"/>
          <w:szCs w:val="28"/>
          <w:lang w:eastAsia="uk-UA"/>
        </w:rPr>
      </w:pPr>
      <w:r w:rsidRPr="00352853">
        <w:rPr>
          <w:rFonts w:ascii="Times New Roman" w:hAnsi="Times New Roman"/>
          <w:b/>
          <w:sz w:val="28"/>
          <w:szCs w:val="28"/>
          <w:lang w:eastAsia="uk-UA"/>
        </w:rPr>
        <w:t>В</w:t>
      </w:r>
      <w:r w:rsidR="001950AF" w:rsidRPr="00352853">
        <w:rPr>
          <w:rFonts w:ascii="Times New Roman" w:hAnsi="Times New Roman"/>
          <w:b/>
          <w:sz w:val="28"/>
          <w:szCs w:val="28"/>
          <w:lang w:eastAsia="uk-UA"/>
        </w:rPr>
        <w:t xml:space="preserve"> </w:t>
      </w:r>
      <w:r w:rsidR="0032608B" w:rsidRPr="00352853">
        <w:rPr>
          <w:rFonts w:ascii="Times New Roman" w:hAnsi="Times New Roman"/>
          <w:b/>
          <w:sz w:val="28"/>
          <w:szCs w:val="28"/>
          <w:lang w:eastAsia="uk-UA"/>
        </w:rPr>
        <w:t>С</w:t>
      </w:r>
      <w:r w:rsidR="001950AF" w:rsidRPr="00352853">
        <w:rPr>
          <w:rFonts w:ascii="Times New Roman" w:hAnsi="Times New Roman"/>
          <w:b/>
          <w:sz w:val="28"/>
          <w:szCs w:val="28"/>
          <w:lang w:eastAsia="uk-UA"/>
        </w:rPr>
        <w:t xml:space="preserve"> </w:t>
      </w:r>
      <w:r w:rsidR="0032608B" w:rsidRPr="00352853">
        <w:rPr>
          <w:rFonts w:ascii="Times New Roman" w:hAnsi="Times New Roman"/>
          <w:b/>
          <w:sz w:val="28"/>
          <w:szCs w:val="28"/>
          <w:lang w:eastAsia="uk-UA"/>
        </w:rPr>
        <w:t>Т</w:t>
      </w:r>
      <w:r w:rsidR="001950AF" w:rsidRPr="00352853">
        <w:rPr>
          <w:rFonts w:ascii="Times New Roman" w:hAnsi="Times New Roman"/>
          <w:b/>
          <w:sz w:val="28"/>
          <w:szCs w:val="28"/>
          <w:lang w:eastAsia="uk-UA"/>
        </w:rPr>
        <w:t xml:space="preserve"> </w:t>
      </w:r>
      <w:r w:rsidR="0032608B" w:rsidRPr="00352853">
        <w:rPr>
          <w:rFonts w:ascii="Times New Roman" w:hAnsi="Times New Roman"/>
          <w:b/>
          <w:sz w:val="28"/>
          <w:szCs w:val="28"/>
          <w:lang w:eastAsia="uk-UA"/>
        </w:rPr>
        <w:t>А</w:t>
      </w:r>
      <w:r w:rsidR="001950AF" w:rsidRPr="00352853">
        <w:rPr>
          <w:rFonts w:ascii="Times New Roman" w:hAnsi="Times New Roman"/>
          <w:b/>
          <w:sz w:val="28"/>
          <w:szCs w:val="28"/>
          <w:lang w:eastAsia="uk-UA"/>
        </w:rPr>
        <w:t xml:space="preserve"> </w:t>
      </w:r>
      <w:r w:rsidR="0032608B" w:rsidRPr="00352853">
        <w:rPr>
          <w:rFonts w:ascii="Times New Roman" w:hAnsi="Times New Roman"/>
          <w:b/>
          <w:sz w:val="28"/>
          <w:szCs w:val="28"/>
          <w:lang w:eastAsia="uk-UA"/>
        </w:rPr>
        <w:t>Н</w:t>
      </w:r>
      <w:r w:rsidR="001950AF" w:rsidRPr="00352853">
        <w:rPr>
          <w:rFonts w:ascii="Times New Roman" w:hAnsi="Times New Roman"/>
          <w:b/>
          <w:sz w:val="28"/>
          <w:szCs w:val="28"/>
          <w:lang w:eastAsia="uk-UA"/>
        </w:rPr>
        <w:t xml:space="preserve"> </w:t>
      </w:r>
      <w:r w:rsidR="0032608B" w:rsidRPr="00352853">
        <w:rPr>
          <w:rFonts w:ascii="Times New Roman" w:hAnsi="Times New Roman"/>
          <w:b/>
          <w:sz w:val="28"/>
          <w:szCs w:val="28"/>
          <w:lang w:eastAsia="uk-UA"/>
        </w:rPr>
        <w:t>О</w:t>
      </w:r>
      <w:r w:rsidR="001950AF" w:rsidRPr="00352853">
        <w:rPr>
          <w:rFonts w:ascii="Times New Roman" w:hAnsi="Times New Roman"/>
          <w:b/>
          <w:sz w:val="28"/>
          <w:szCs w:val="28"/>
          <w:lang w:eastAsia="uk-UA"/>
        </w:rPr>
        <w:t xml:space="preserve"> </w:t>
      </w:r>
      <w:r w:rsidR="0032608B" w:rsidRPr="00352853">
        <w:rPr>
          <w:rFonts w:ascii="Times New Roman" w:hAnsi="Times New Roman"/>
          <w:b/>
          <w:sz w:val="28"/>
          <w:szCs w:val="28"/>
          <w:lang w:eastAsia="uk-UA"/>
        </w:rPr>
        <w:t>В</w:t>
      </w:r>
      <w:r w:rsidR="001950AF" w:rsidRPr="00352853">
        <w:rPr>
          <w:rFonts w:ascii="Times New Roman" w:hAnsi="Times New Roman"/>
          <w:b/>
          <w:sz w:val="28"/>
          <w:szCs w:val="28"/>
          <w:lang w:eastAsia="uk-UA"/>
        </w:rPr>
        <w:t xml:space="preserve"> </w:t>
      </w:r>
      <w:r w:rsidR="0032608B" w:rsidRPr="00352853">
        <w:rPr>
          <w:rFonts w:ascii="Times New Roman" w:hAnsi="Times New Roman"/>
          <w:b/>
          <w:sz w:val="28"/>
          <w:szCs w:val="28"/>
          <w:lang w:eastAsia="uk-UA"/>
        </w:rPr>
        <w:t>И</w:t>
      </w:r>
      <w:r w:rsidR="001950AF" w:rsidRPr="00352853">
        <w:rPr>
          <w:rFonts w:ascii="Times New Roman" w:hAnsi="Times New Roman"/>
          <w:b/>
          <w:sz w:val="28"/>
          <w:szCs w:val="28"/>
          <w:lang w:eastAsia="uk-UA"/>
        </w:rPr>
        <w:t xml:space="preserve"> Л А</w:t>
      </w:r>
      <w:r w:rsidR="0032608B" w:rsidRPr="00352853">
        <w:rPr>
          <w:rFonts w:ascii="Times New Roman" w:hAnsi="Times New Roman"/>
          <w:b/>
          <w:sz w:val="28"/>
          <w:szCs w:val="28"/>
          <w:lang w:eastAsia="uk-UA"/>
        </w:rPr>
        <w:t>:</w:t>
      </w:r>
    </w:p>
    <w:p w14:paraId="21B0F20E" w14:textId="77777777" w:rsidR="0032608B" w:rsidRPr="00661D78" w:rsidRDefault="0032608B" w:rsidP="0032608B">
      <w:pPr>
        <w:tabs>
          <w:tab w:val="left" w:pos="567"/>
        </w:tabs>
        <w:spacing w:after="0" w:line="240" w:lineRule="auto"/>
        <w:ind w:firstLine="567"/>
        <w:contextualSpacing/>
        <w:jc w:val="center"/>
        <w:rPr>
          <w:rFonts w:ascii="Times New Roman" w:hAnsi="Times New Roman"/>
          <w:b/>
          <w:sz w:val="20"/>
          <w:szCs w:val="20"/>
          <w:lang w:eastAsia="uk-UA"/>
        </w:rPr>
      </w:pPr>
    </w:p>
    <w:p w14:paraId="0A48ECB2" w14:textId="6B03DF24" w:rsidR="00CB299F" w:rsidRPr="002D6F69" w:rsidRDefault="0032608B" w:rsidP="008B5BB6">
      <w:pPr>
        <w:pStyle w:val="a3"/>
        <w:tabs>
          <w:tab w:val="left" w:pos="567"/>
        </w:tabs>
        <w:ind w:firstLine="567"/>
        <w:jc w:val="both"/>
        <w:rPr>
          <w:rFonts w:ascii="Times New Roman" w:hAnsi="Times New Roman"/>
          <w:sz w:val="28"/>
          <w:szCs w:val="28"/>
        </w:rPr>
      </w:pPr>
      <w:r w:rsidRPr="00727CE4">
        <w:rPr>
          <w:rFonts w:ascii="Times New Roman" w:hAnsi="Times New Roman"/>
          <w:sz w:val="28"/>
          <w:szCs w:val="28"/>
        </w:rPr>
        <w:t xml:space="preserve">До </w:t>
      </w:r>
      <w:r w:rsidR="00091A08" w:rsidRPr="00727CE4">
        <w:rPr>
          <w:rFonts w:ascii="Times New Roman" w:hAnsi="Times New Roman"/>
          <w:sz w:val="28"/>
          <w:szCs w:val="28"/>
        </w:rPr>
        <w:t>Кваліфікаційно-дисциплінарної комісії прокурорів (далі – Комісія)</w:t>
      </w:r>
      <w:r w:rsidR="008E05ED" w:rsidRPr="00727CE4">
        <w:rPr>
          <w:rFonts w:ascii="Times New Roman" w:hAnsi="Times New Roman"/>
          <w:sz w:val="28"/>
          <w:szCs w:val="28"/>
        </w:rPr>
        <w:t xml:space="preserve"> надійшла скарга</w:t>
      </w:r>
      <w:r w:rsidR="00F9307E" w:rsidRPr="00727CE4">
        <w:rPr>
          <w:rFonts w:ascii="Times New Roman" w:hAnsi="Times New Roman"/>
          <w:sz w:val="28"/>
          <w:szCs w:val="28"/>
        </w:rPr>
        <w:t xml:space="preserve"> </w:t>
      </w:r>
      <w:r w:rsidR="00493B33">
        <w:rPr>
          <w:rFonts w:ascii="Times New Roman" w:hAnsi="Times New Roman"/>
          <w:sz w:val="28"/>
          <w:szCs w:val="28"/>
        </w:rPr>
        <w:t>ОСОБА 1</w:t>
      </w:r>
      <w:r w:rsidR="00FF7FFE">
        <w:rPr>
          <w:rFonts w:ascii="Times New Roman" w:hAnsi="Times New Roman"/>
          <w:sz w:val="28"/>
          <w:szCs w:val="28"/>
        </w:rPr>
        <w:t xml:space="preserve"> (далі – скаржни</w:t>
      </w:r>
      <w:r w:rsidR="008B5BB6">
        <w:rPr>
          <w:rFonts w:ascii="Times New Roman" w:hAnsi="Times New Roman"/>
          <w:sz w:val="28"/>
          <w:szCs w:val="28"/>
        </w:rPr>
        <w:t>ця</w:t>
      </w:r>
      <w:r w:rsidR="00FF7FFE">
        <w:rPr>
          <w:rFonts w:ascii="Times New Roman" w:hAnsi="Times New Roman"/>
          <w:sz w:val="28"/>
          <w:szCs w:val="28"/>
        </w:rPr>
        <w:t xml:space="preserve">) </w:t>
      </w:r>
      <w:r w:rsidRPr="00727CE4">
        <w:rPr>
          <w:rFonts w:ascii="Times New Roman" w:hAnsi="Times New Roman"/>
          <w:sz w:val="28"/>
          <w:szCs w:val="28"/>
        </w:rPr>
        <w:t>про вчинення дисци</w:t>
      </w:r>
      <w:r w:rsidR="002121CF">
        <w:rPr>
          <w:rFonts w:ascii="Times New Roman" w:hAnsi="Times New Roman"/>
          <w:sz w:val="28"/>
          <w:szCs w:val="28"/>
        </w:rPr>
        <w:t>плінарного проступ</w:t>
      </w:r>
      <w:r w:rsidR="00AC0793" w:rsidRPr="00727CE4">
        <w:rPr>
          <w:rFonts w:ascii="Times New Roman" w:hAnsi="Times New Roman"/>
          <w:sz w:val="28"/>
          <w:szCs w:val="28"/>
        </w:rPr>
        <w:t xml:space="preserve">ку </w:t>
      </w:r>
      <w:r w:rsidR="002D6F69">
        <w:rPr>
          <w:rFonts w:ascii="Times New Roman" w:hAnsi="Times New Roman"/>
          <w:sz w:val="28"/>
          <w:szCs w:val="28"/>
        </w:rPr>
        <w:t>прокуроро</w:t>
      </w:r>
      <w:r w:rsidR="002D6F69" w:rsidRPr="008B5BB6">
        <w:rPr>
          <w:rFonts w:ascii="Times New Roman" w:hAnsi="Times New Roman"/>
          <w:sz w:val="28"/>
          <w:szCs w:val="28"/>
        </w:rPr>
        <w:t xml:space="preserve">м </w:t>
      </w:r>
      <w:r w:rsidR="008B5BB6" w:rsidRPr="008B5BB6">
        <w:rPr>
          <w:rFonts w:ascii="Times New Roman" w:hAnsi="Times New Roman"/>
          <w:sz w:val="28"/>
          <w:szCs w:val="28"/>
        </w:rPr>
        <w:t>першого відділу процесуального керівництва досудовим розслідуванням та підтримання публічного обвинувачення управління нагляду за додержанням законів органами Бюро економічної безпеки України Офісу Генерального прокурора Бояренком А.Ю.</w:t>
      </w:r>
      <w:r w:rsidR="008B5BB6">
        <w:rPr>
          <w:rFonts w:ascii="Times New Roman" w:hAnsi="Times New Roman"/>
          <w:sz w:val="28"/>
          <w:szCs w:val="28"/>
        </w:rPr>
        <w:t xml:space="preserve"> </w:t>
      </w:r>
      <w:r w:rsidR="002D6F69">
        <w:rPr>
          <w:rFonts w:ascii="Times New Roman" w:hAnsi="Times New Roman"/>
          <w:sz w:val="28"/>
          <w:szCs w:val="28"/>
        </w:rPr>
        <w:t>(далі – прокурор</w:t>
      </w:r>
      <w:r w:rsidR="00CB299F" w:rsidRPr="00727CE4">
        <w:rPr>
          <w:rFonts w:ascii="Times New Roman" w:hAnsi="Times New Roman"/>
          <w:sz w:val="28"/>
          <w:szCs w:val="28"/>
        </w:rPr>
        <w:t xml:space="preserve"> </w:t>
      </w:r>
      <w:r w:rsidR="008B5BB6">
        <w:rPr>
          <w:rFonts w:ascii="Times New Roman" w:hAnsi="Times New Roman"/>
          <w:sz w:val="28"/>
          <w:szCs w:val="28"/>
        </w:rPr>
        <w:t>Бояренко А.Ю</w:t>
      </w:r>
      <w:r w:rsidR="00CB299F" w:rsidRPr="00727CE4">
        <w:rPr>
          <w:rFonts w:ascii="Times New Roman" w:hAnsi="Times New Roman"/>
          <w:sz w:val="28"/>
          <w:szCs w:val="28"/>
        </w:rPr>
        <w:t>.)</w:t>
      </w:r>
      <w:r w:rsidR="00CB299F">
        <w:rPr>
          <w:rFonts w:ascii="Times New Roman" w:hAnsi="Times New Roman"/>
          <w:sz w:val="28"/>
          <w:szCs w:val="28"/>
        </w:rPr>
        <w:t>.</w:t>
      </w:r>
    </w:p>
    <w:p w14:paraId="4BB7E68E" w14:textId="35A676FF" w:rsidR="003F45F2" w:rsidRPr="00661D78" w:rsidRDefault="003F45F2" w:rsidP="0032608B">
      <w:pPr>
        <w:pStyle w:val="a3"/>
        <w:tabs>
          <w:tab w:val="left" w:pos="567"/>
        </w:tabs>
        <w:ind w:firstLine="567"/>
        <w:jc w:val="both"/>
        <w:rPr>
          <w:rFonts w:ascii="Times New Roman" w:hAnsi="Times New Roman"/>
          <w:sz w:val="28"/>
          <w:szCs w:val="28"/>
        </w:rPr>
      </w:pPr>
      <w:r w:rsidRPr="00352853">
        <w:rPr>
          <w:rFonts w:ascii="Times New Roman" w:hAnsi="Times New Roman"/>
          <w:sz w:val="28"/>
          <w:szCs w:val="28"/>
        </w:rPr>
        <w:t xml:space="preserve">Скарга передана мені, члену </w:t>
      </w:r>
      <w:r w:rsidR="00E73DB6" w:rsidRPr="00352853">
        <w:rPr>
          <w:rFonts w:ascii="Times New Roman" w:hAnsi="Times New Roman"/>
          <w:sz w:val="28"/>
          <w:szCs w:val="28"/>
        </w:rPr>
        <w:t>Комісії</w:t>
      </w:r>
      <w:r w:rsidR="00725C65" w:rsidRPr="00352853">
        <w:rPr>
          <w:rFonts w:ascii="Times New Roman" w:hAnsi="Times New Roman"/>
          <w:sz w:val="28"/>
          <w:szCs w:val="28"/>
        </w:rPr>
        <w:t xml:space="preserve"> </w:t>
      </w:r>
      <w:r w:rsidR="00352853">
        <w:rPr>
          <w:rFonts w:ascii="Times New Roman" w:hAnsi="Times New Roman"/>
          <w:sz w:val="28"/>
          <w:szCs w:val="28"/>
        </w:rPr>
        <w:t>Мнишенко Є.С.</w:t>
      </w:r>
      <w:r w:rsidR="005C3193" w:rsidRPr="00352853">
        <w:rPr>
          <w:rFonts w:ascii="Times New Roman" w:hAnsi="Times New Roman"/>
          <w:sz w:val="28"/>
          <w:szCs w:val="28"/>
        </w:rPr>
        <w:t xml:space="preserve"> (протокол </w:t>
      </w:r>
      <w:r w:rsidRPr="00352853">
        <w:rPr>
          <w:rFonts w:ascii="Times New Roman" w:hAnsi="Times New Roman"/>
          <w:sz w:val="28"/>
          <w:szCs w:val="28"/>
        </w:rPr>
        <w:t>авто</w:t>
      </w:r>
      <w:r w:rsidR="005C3193" w:rsidRPr="00352853">
        <w:rPr>
          <w:rFonts w:ascii="Times New Roman" w:hAnsi="Times New Roman"/>
          <w:sz w:val="28"/>
          <w:szCs w:val="28"/>
        </w:rPr>
        <w:t xml:space="preserve">матичного </w:t>
      </w:r>
      <w:r w:rsidRPr="00352853">
        <w:rPr>
          <w:rFonts w:ascii="Times New Roman" w:hAnsi="Times New Roman"/>
          <w:sz w:val="28"/>
          <w:szCs w:val="28"/>
        </w:rPr>
        <w:t>розподілу від</w:t>
      </w:r>
      <w:r w:rsidR="00F9307E" w:rsidRPr="00352853">
        <w:rPr>
          <w:rFonts w:ascii="Times New Roman" w:hAnsi="Times New Roman"/>
          <w:sz w:val="28"/>
          <w:szCs w:val="28"/>
        </w:rPr>
        <w:t xml:space="preserve"> </w:t>
      </w:r>
      <w:r w:rsidR="00352853">
        <w:rPr>
          <w:rFonts w:ascii="Times New Roman" w:hAnsi="Times New Roman"/>
          <w:sz w:val="28"/>
          <w:szCs w:val="28"/>
        </w:rPr>
        <w:t>10</w:t>
      </w:r>
      <w:r w:rsidRPr="00352853">
        <w:rPr>
          <w:rFonts w:ascii="Times New Roman" w:hAnsi="Times New Roman"/>
          <w:sz w:val="28"/>
          <w:szCs w:val="28"/>
        </w:rPr>
        <w:t xml:space="preserve"> </w:t>
      </w:r>
      <w:r w:rsidR="00352853">
        <w:rPr>
          <w:rFonts w:ascii="Times New Roman" w:hAnsi="Times New Roman"/>
          <w:sz w:val="28"/>
          <w:szCs w:val="28"/>
        </w:rPr>
        <w:t>грудня</w:t>
      </w:r>
      <w:r w:rsidR="009F0B38" w:rsidRPr="00352853">
        <w:rPr>
          <w:rFonts w:ascii="Times New Roman" w:hAnsi="Times New Roman"/>
          <w:sz w:val="28"/>
          <w:szCs w:val="28"/>
        </w:rPr>
        <w:t xml:space="preserve"> 202</w:t>
      </w:r>
      <w:r w:rsidR="00CB299F" w:rsidRPr="00352853">
        <w:rPr>
          <w:rFonts w:ascii="Times New Roman" w:hAnsi="Times New Roman"/>
          <w:sz w:val="28"/>
          <w:szCs w:val="28"/>
        </w:rPr>
        <w:t>4</w:t>
      </w:r>
      <w:r w:rsidRPr="00352853">
        <w:rPr>
          <w:rFonts w:ascii="Times New Roman" w:hAnsi="Times New Roman"/>
          <w:sz w:val="28"/>
          <w:szCs w:val="28"/>
        </w:rPr>
        <w:t xml:space="preserve"> року).</w:t>
      </w:r>
      <w:r w:rsidRPr="00661D78">
        <w:rPr>
          <w:rFonts w:ascii="Times New Roman" w:hAnsi="Times New Roman"/>
          <w:sz w:val="28"/>
          <w:szCs w:val="28"/>
        </w:rPr>
        <w:t xml:space="preserve"> </w:t>
      </w:r>
    </w:p>
    <w:p w14:paraId="6914AE00" w14:textId="77777777" w:rsidR="0032608B" w:rsidRPr="00661D78" w:rsidRDefault="0032608B" w:rsidP="0032608B">
      <w:pPr>
        <w:widowControl w:val="0"/>
        <w:tabs>
          <w:tab w:val="left" w:pos="567"/>
          <w:tab w:val="left" w:pos="851"/>
        </w:tabs>
        <w:spacing w:after="0" w:line="240" w:lineRule="auto"/>
        <w:contextualSpacing/>
        <w:jc w:val="both"/>
        <w:rPr>
          <w:rFonts w:ascii="Times New Roman" w:hAnsi="Times New Roman"/>
          <w:sz w:val="28"/>
          <w:szCs w:val="28"/>
        </w:rPr>
      </w:pPr>
      <w:r w:rsidRPr="00661D78">
        <w:rPr>
          <w:rFonts w:ascii="Times New Roman" w:hAnsi="Times New Roman"/>
          <w:sz w:val="28"/>
          <w:szCs w:val="28"/>
        </w:rPr>
        <w:tab/>
        <w:t>Вирішуючи питання щодо</w:t>
      </w:r>
      <w:r w:rsidR="009F0B38" w:rsidRPr="00661D78">
        <w:rPr>
          <w:rFonts w:ascii="Times New Roman" w:hAnsi="Times New Roman"/>
          <w:sz w:val="28"/>
          <w:szCs w:val="28"/>
        </w:rPr>
        <w:t xml:space="preserve"> можливості</w:t>
      </w:r>
      <w:r w:rsidRPr="00661D78">
        <w:rPr>
          <w:rFonts w:ascii="Times New Roman" w:hAnsi="Times New Roman"/>
          <w:sz w:val="28"/>
          <w:szCs w:val="28"/>
        </w:rPr>
        <w:t xml:space="preserve"> відкриття дисциплінарного провадження встановлено таке. </w:t>
      </w:r>
    </w:p>
    <w:p w14:paraId="59641CBA" w14:textId="77777777" w:rsidR="00B405B2" w:rsidRPr="00661D78" w:rsidRDefault="0032608B" w:rsidP="0032608B">
      <w:pPr>
        <w:widowControl w:val="0"/>
        <w:tabs>
          <w:tab w:val="left" w:pos="567"/>
          <w:tab w:val="left" w:pos="851"/>
        </w:tabs>
        <w:spacing w:after="0" w:line="240" w:lineRule="auto"/>
        <w:contextualSpacing/>
        <w:jc w:val="both"/>
        <w:rPr>
          <w:rFonts w:ascii="Times New Roman" w:hAnsi="Times New Roman"/>
          <w:sz w:val="20"/>
          <w:szCs w:val="20"/>
        </w:rPr>
      </w:pPr>
      <w:r w:rsidRPr="00661D78">
        <w:rPr>
          <w:rFonts w:ascii="Times New Roman" w:hAnsi="Times New Roman"/>
          <w:sz w:val="20"/>
          <w:szCs w:val="20"/>
        </w:rPr>
        <w:tab/>
      </w:r>
    </w:p>
    <w:p w14:paraId="11CF36CF" w14:textId="16E952EA" w:rsidR="00661D78" w:rsidRPr="00661D78" w:rsidRDefault="00C02F8D" w:rsidP="00661D78">
      <w:pPr>
        <w:widowControl w:val="0"/>
        <w:tabs>
          <w:tab w:val="left" w:pos="567"/>
          <w:tab w:val="left" w:pos="851"/>
        </w:tabs>
        <w:spacing w:after="120" w:line="240" w:lineRule="auto"/>
        <w:ind w:firstLine="567"/>
        <w:contextualSpacing/>
        <w:jc w:val="both"/>
        <w:rPr>
          <w:rFonts w:ascii="Times New Roman" w:hAnsi="Times New Roman"/>
          <w:b/>
          <w:sz w:val="28"/>
          <w:szCs w:val="28"/>
        </w:rPr>
      </w:pPr>
      <w:r w:rsidRPr="00661D78">
        <w:rPr>
          <w:rFonts w:ascii="Times New Roman" w:hAnsi="Times New Roman"/>
          <w:b/>
          <w:sz w:val="28"/>
          <w:szCs w:val="28"/>
        </w:rPr>
        <w:t>Зміст</w:t>
      </w:r>
      <w:r w:rsidR="00B405B2" w:rsidRPr="00661D78">
        <w:rPr>
          <w:rFonts w:ascii="Times New Roman" w:hAnsi="Times New Roman"/>
          <w:b/>
          <w:sz w:val="28"/>
          <w:szCs w:val="28"/>
        </w:rPr>
        <w:t xml:space="preserve"> скарг</w:t>
      </w:r>
      <w:r w:rsidR="00535E75" w:rsidRPr="00661D78">
        <w:rPr>
          <w:rFonts w:ascii="Times New Roman" w:hAnsi="Times New Roman"/>
          <w:b/>
          <w:sz w:val="28"/>
          <w:szCs w:val="28"/>
        </w:rPr>
        <w:t>и</w:t>
      </w:r>
    </w:p>
    <w:p w14:paraId="275E7ED0" w14:textId="035AE2E9" w:rsidR="008B5BB6" w:rsidRPr="008B5BB6" w:rsidRDefault="008B5BB6" w:rsidP="005A24A2">
      <w:pPr>
        <w:spacing w:after="0" w:line="240" w:lineRule="auto"/>
        <w:ind w:firstLine="567"/>
        <w:jc w:val="both"/>
        <w:rPr>
          <w:rFonts w:ascii="Times New Roman" w:hAnsi="Times New Roman"/>
          <w:sz w:val="28"/>
          <w:szCs w:val="28"/>
        </w:rPr>
      </w:pPr>
      <w:r w:rsidRPr="00257AA5">
        <w:rPr>
          <w:rFonts w:ascii="Times New Roman" w:hAnsi="Times New Roman"/>
          <w:sz w:val="28"/>
          <w:szCs w:val="28"/>
        </w:rPr>
        <w:t xml:space="preserve">Автор зазначає, що прокурор </w:t>
      </w:r>
      <w:r>
        <w:rPr>
          <w:rFonts w:ascii="Times New Roman" w:hAnsi="Times New Roman"/>
          <w:sz w:val="28"/>
          <w:szCs w:val="28"/>
        </w:rPr>
        <w:t>Бояренко А.Ю</w:t>
      </w:r>
      <w:r w:rsidRPr="00257AA5">
        <w:rPr>
          <w:rFonts w:ascii="Times New Roman" w:hAnsi="Times New Roman"/>
          <w:sz w:val="28"/>
          <w:szCs w:val="28"/>
        </w:rPr>
        <w:t xml:space="preserve">. у </w:t>
      </w:r>
      <w:r>
        <w:rPr>
          <w:rFonts w:ascii="Times New Roman" w:hAnsi="Times New Roman"/>
          <w:sz w:val="28"/>
          <w:szCs w:val="28"/>
        </w:rPr>
        <w:t xml:space="preserve">повідомленні про суттєві зміни у майновому стані від 23.03.2024 року зазначив про продаж автомобіля </w:t>
      </w:r>
      <w:r w:rsidR="005A24A2">
        <w:rPr>
          <w:rFonts w:ascii="Times New Roman" w:hAnsi="Times New Roman"/>
          <w:sz w:val="28"/>
          <w:szCs w:val="28"/>
          <w:lang w:val="en-US"/>
        </w:rPr>
        <w:t>Dodge</w:t>
      </w:r>
      <w:r w:rsidR="005A24A2" w:rsidRPr="00C62F3B">
        <w:rPr>
          <w:rFonts w:ascii="Times New Roman" w:hAnsi="Times New Roman"/>
          <w:sz w:val="28"/>
          <w:szCs w:val="28"/>
        </w:rPr>
        <w:t xml:space="preserve"> </w:t>
      </w:r>
      <w:r w:rsidR="005A24A2">
        <w:rPr>
          <w:rFonts w:ascii="Times New Roman" w:hAnsi="Times New Roman"/>
          <w:sz w:val="28"/>
          <w:szCs w:val="28"/>
          <w:lang w:val="en-US"/>
        </w:rPr>
        <w:t>Journey</w:t>
      </w:r>
      <w:r w:rsidRPr="00C62F3B">
        <w:rPr>
          <w:rFonts w:ascii="Times New Roman" w:hAnsi="Times New Roman"/>
          <w:sz w:val="28"/>
          <w:szCs w:val="28"/>
        </w:rPr>
        <w:t xml:space="preserve"> </w:t>
      </w:r>
      <w:r>
        <w:rPr>
          <w:rFonts w:ascii="Times New Roman" w:hAnsi="Times New Roman"/>
          <w:sz w:val="28"/>
          <w:szCs w:val="28"/>
        </w:rPr>
        <w:t xml:space="preserve">власному батькові за ціною, що перевищує його оціночну вартість </w:t>
      </w:r>
      <w:r w:rsidR="005A24A2">
        <w:rPr>
          <w:rFonts w:ascii="Times New Roman" w:hAnsi="Times New Roman"/>
          <w:sz w:val="28"/>
          <w:szCs w:val="28"/>
        </w:rPr>
        <w:t xml:space="preserve">зазначеної у </w:t>
      </w:r>
      <w:r w:rsidR="005A24A2" w:rsidRPr="00257AA5">
        <w:rPr>
          <w:rFonts w:ascii="Times New Roman" w:hAnsi="Times New Roman"/>
          <w:sz w:val="28"/>
          <w:szCs w:val="28"/>
        </w:rPr>
        <w:t>деклараці</w:t>
      </w:r>
      <w:r w:rsidR="005A24A2">
        <w:rPr>
          <w:rFonts w:ascii="Times New Roman" w:hAnsi="Times New Roman"/>
          <w:sz w:val="28"/>
          <w:szCs w:val="28"/>
        </w:rPr>
        <w:t>ї</w:t>
      </w:r>
      <w:r w:rsidR="005A24A2" w:rsidRPr="00257AA5">
        <w:rPr>
          <w:rFonts w:ascii="Times New Roman" w:hAnsi="Times New Roman"/>
          <w:sz w:val="28"/>
          <w:szCs w:val="28"/>
        </w:rPr>
        <w:t xml:space="preserve"> особи, уповноваженої на виконання функцій держави або місцевого самоврядування</w:t>
      </w:r>
      <w:r w:rsidR="005A24A2">
        <w:rPr>
          <w:rFonts w:ascii="Times New Roman" w:hAnsi="Times New Roman"/>
          <w:sz w:val="28"/>
          <w:szCs w:val="28"/>
        </w:rPr>
        <w:t xml:space="preserve"> за 2023 рік </w:t>
      </w:r>
      <w:r>
        <w:rPr>
          <w:rFonts w:ascii="Times New Roman" w:hAnsi="Times New Roman"/>
          <w:sz w:val="28"/>
          <w:szCs w:val="28"/>
        </w:rPr>
        <w:t>у 2,6 рази</w:t>
      </w:r>
      <w:r w:rsidR="005A24A2">
        <w:rPr>
          <w:rFonts w:ascii="Times New Roman" w:hAnsi="Times New Roman"/>
          <w:sz w:val="28"/>
          <w:szCs w:val="28"/>
        </w:rPr>
        <w:t>.</w:t>
      </w:r>
    </w:p>
    <w:p w14:paraId="006996FF" w14:textId="6594E963" w:rsidR="005A24A2" w:rsidRDefault="00CF0D7F" w:rsidP="005A24A2">
      <w:pPr>
        <w:spacing w:after="0" w:line="240" w:lineRule="auto"/>
        <w:ind w:firstLine="567"/>
        <w:jc w:val="both"/>
        <w:rPr>
          <w:rFonts w:ascii="Times New Roman" w:hAnsi="Times New Roman"/>
          <w:sz w:val="28"/>
          <w:szCs w:val="28"/>
        </w:rPr>
      </w:pPr>
      <w:r>
        <w:rPr>
          <w:rFonts w:ascii="Times New Roman" w:hAnsi="Times New Roman"/>
          <w:sz w:val="28"/>
          <w:szCs w:val="28"/>
        </w:rPr>
        <w:t>С</w:t>
      </w:r>
      <w:r w:rsidR="00D311D7">
        <w:rPr>
          <w:rFonts w:ascii="Times New Roman" w:hAnsi="Times New Roman"/>
          <w:sz w:val="28"/>
          <w:szCs w:val="28"/>
        </w:rPr>
        <w:t>каржниця</w:t>
      </w:r>
      <w:r w:rsidR="005A24A2">
        <w:rPr>
          <w:rFonts w:ascii="Times New Roman" w:hAnsi="Times New Roman"/>
          <w:sz w:val="28"/>
          <w:szCs w:val="28"/>
        </w:rPr>
        <w:t xml:space="preserve"> вважає, що продаж прокурором Бояренком А.Ю. автомобіля </w:t>
      </w:r>
      <w:r w:rsidR="005A24A2">
        <w:rPr>
          <w:rFonts w:ascii="Times New Roman" w:hAnsi="Times New Roman"/>
          <w:sz w:val="28"/>
          <w:szCs w:val="28"/>
          <w:lang w:val="en-US"/>
        </w:rPr>
        <w:t>Dodge</w:t>
      </w:r>
      <w:r w:rsidR="005A24A2" w:rsidRPr="00C62F3B">
        <w:rPr>
          <w:rFonts w:ascii="Times New Roman" w:hAnsi="Times New Roman"/>
          <w:sz w:val="28"/>
          <w:szCs w:val="28"/>
        </w:rPr>
        <w:t xml:space="preserve"> </w:t>
      </w:r>
      <w:r w:rsidR="005A24A2">
        <w:rPr>
          <w:rFonts w:ascii="Times New Roman" w:hAnsi="Times New Roman"/>
          <w:sz w:val="28"/>
          <w:szCs w:val="28"/>
          <w:lang w:val="en-US"/>
        </w:rPr>
        <w:t>Journey</w:t>
      </w:r>
      <w:r w:rsidR="005A24A2">
        <w:rPr>
          <w:rFonts w:ascii="Times New Roman" w:hAnsi="Times New Roman"/>
          <w:sz w:val="28"/>
          <w:szCs w:val="28"/>
        </w:rPr>
        <w:t xml:space="preserve"> власному батькові за ціною, що перевищує його оціночну вартість призвело до легалізації останнім коштів для придбання </w:t>
      </w:r>
      <w:r w:rsidR="005A24A2">
        <w:rPr>
          <w:rFonts w:ascii="Times New Roman" w:hAnsi="Times New Roman"/>
          <w:sz w:val="28"/>
          <w:szCs w:val="28"/>
          <w:lang w:val="en-US"/>
        </w:rPr>
        <w:t>Ford</w:t>
      </w:r>
      <w:r w:rsidR="005A24A2" w:rsidRPr="00C62F3B">
        <w:rPr>
          <w:rFonts w:ascii="Times New Roman" w:hAnsi="Times New Roman"/>
          <w:sz w:val="28"/>
          <w:szCs w:val="28"/>
        </w:rPr>
        <w:t xml:space="preserve"> </w:t>
      </w:r>
      <w:r w:rsidR="005A24A2">
        <w:rPr>
          <w:rFonts w:ascii="Times New Roman" w:hAnsi="Times New Roman"/>
          <w:sz w:val="28"/>
          <w:szCs w:val="28"/>
          <w:lang w:val="en-US"/>
        </w:rPr>
        <w:t>Escort</w:t>
      </w:r>
      <w:r w:rsidR="005A24A2">
        <w:rPr>
          <w:rFonts w:ascii="Times New Roman" w:hAnsi="Times New Roman"/>
          <w:sz w:val="28"/>
          <w:szCs w:val="28"/>
        </w:rPr>
        <w:t>.</w:t>
      </w:r>
    </w:p>
    <w:p w14:paraId="5FDB1564" w14:textId="3E3C69D6" w:rsidR="008B5BB6" w:rsidRPr="00C65DFC" w:rsidRDefault="00CF0D7F" w:rsidP="008B5BB6">
      <w:pPr>
        <w:spacing w:after="0" w:line="240" w:lineRule="auto"/>
        <w:ind w:firstLine="567"/>
        <w:jc w:val="both"/>
        <w:rPr>
          <w:rFonts w:ascii="Times New Roman" w:hAnsi="Times New Roman"/>
          <w:sz w:val="28"/>
          <w:szCs w:val="28"/>
        </w:rPr>
      </w:pPr>
      <w:r>
        <w:rPr>
          <w:rFonts w:ascii="Times New Roman" w:hAnsi="Times New Roman"/>
          <w:sz w:val="28"/>
          <w:szCs w:val="28"/>
        </w:rPr>
        <w:t>Також скаржниця в</w:t>
      </w:r>
      <w:r w:rsidR="008B5BB6" w:rsidRPr="005D4F2E">
        <w:rPr>
          <w:rFonts w:ascii="Times New Roman" w:hAnsi="Times New Roman"/>
          <w:sz w:val="28"/>
          <w:szCs w:val="28"/>
        </w:rPr>
        <w:t xml:space="preserve">важає, що вказаними діями </w:t>
      </w:r>
      <w:r w:rsidR="005A24A2">
        <w:rPr>
          <w:rFonts w:ascii="Times New Roman" w:hAnsi="Times New Roman"/>
          <w:sz w:val="28"/>
          <w:szCs w:val="28"/>
        </w:rPr>
        <w:t>Бояренко А.Ю</w:t>
      </w:r>
      <w:r w:rsidR="008B5BB6" w:rsidRPr="005D4F2E">
        <w:rPr>
          <w:rFonts w:ascii="Times New Roman" w:hAnsi="Times New Roman"/>
          <w:sz w:val="28"/>
          <w:szCs w:val="28"/>
        </w:rPr>
        <w:t xml:space="preserve">. порушив вимоги законодавства </w:t>
      </w:r>
      <w:r w:rsidR="005A24A2">
        <w:rPr>
          <w:rFonts w:ascii="Times New Roman" w:hAnsi="Times New Roman"/>
          <w:sz w:val="28"/>
          <w:szCs w:val="28"/>
        </w:rPr>
        <w:t>у сфері запобігання корупції та вчинив дії</w:t>
      </w:r>
      <w:r w:rsidR="005A24A2" w:rsidRPr="00661D78">
        <w:rPr>
          <w:rFonts w:ascii="Times New Roman" w:hAnsi="Times New Roman"/>
          <w:sz w:val="28"/>
          <w:szCs w:val="28"/>
        </w:rPr>
        <w:t xml:space="preserve">, що порочать звання прокурора і можуть викликати сумнів у його об’єктивності, </w:t>
      </w:r>
      <w:r w:rsidR="005A24A2" w:rsidRPr="00661D78">
        <w:rPr>
          <w:rFonts w:ascii="Times New Roman" w:hAnsi="Times New Roman"/>
          <w:sz w:val="28"/>
          <w:szCs w:val="28"/>
        </w:rPr>
        <w:lastRenderedPageBreak/>
        <w:t xml:space="preserve">неупередженості та </w:t>
      </w:r>
      <w:r w:rsidR="005A24A2" w:rsidRPr="00C65DFC">
        <w:rPr>
          <w:rFonts w:ascii="Times New Roman" w:hAnsi="Times New Roman"/>
          <w:sz w:val="28"/>
          <w:szCs w:val="28"/>
        </w:rPr>
        <w:t>незалежності, у чесності та непідкупності органів прокуратури</w:t>
      </w:r>
    </w:p>
    <w:p w14:paraId="49E82617" w14:textId="77777777" w:rsidR="00C65DFC" w:rsidRPr="00C65DFC" w:rsidRDefault="008B5BB6" w:rsidP="00C65DFC">
      <w:pPr>
        <w:spacing w:after="0" w:line="240" w:lineRule="auto"/>
        <w:ind w:firstLine="567"/>
        <w:jc w:val="both"/>
        <w:rPr>
          <w:rFonts w:ascii="Times New Roman" w:hAnsi="Times New Roman"/>
          <w:sz w:val="28"/>
          <w:szCs w:val="28"/>
        </w:rPr>
      </w:pPr>
      <w:r w:rsidRPr="00C65DFC">
        <w:rPr>
          <w:rFonts w:ascii="Times New Roman" w:hAnsi="Times New Roman"/>
          <w:sz w:val="28"/>
          <w:szCs w:val="28"/>
        </w:rPr>
        <w:t xml:space="preserve">З огляду на викладене, просить притягнути прокурора </w:t>
      </w:r>
      <w:r w:rsidR="005A24A2" w:rsidRPr="00C65DFC">
        <w:rPr>
          <w:rFonts w:ascii="Times New Roman" w:hAnsi="Times New Roman"/>
          <w:sz w:val="28"/>
          <w:szCs w:val="28"/>
        </w:rPr>
        <w:t>Бояренка А.Ю</w:t>
      </w:r>
      <w:r w:rsidRPr="00C65DFC">
        <w:rPr>
          <w:rFonts w:ascii="Times New Roman" w:hAnsi="Times New Roman"/>
          <w:sz w:val="28"/>
          <w:szCs w:val="28"/>
        </w:rPr>
        <w:t>. до дисциплінарної відповідальності.</w:t>
      </w:r>
    </w:p>
    <w:p w14:paraId="08BDEC5A" w14:textId="42D3942C" w:rsidR="00344956" w:rsidRPr="00C65DFC" w:rsidRDefault="004D3A71" w:rsidP="00C65DFC">
      <w:pPr>
        <w:spacing w:after="0" w:line="240" w:lineRule="auto"/>
        <w:ind w:firstLine="567"/>
        <w:jc w:val="both"/>
        <w:rPr>
          <w:rFonts w:ascii="Times New Roman" w:hAnsi="Times New Roman"/>
          <w:sz w:val="20"/>
          <w:szCs w:val="20"/>
        </w:rPr>
      </w:pPr>
      <w:r w:rsidRPr="00C65DFC">
        <w:rPr>
          <w:rFonts w:ascii="Times New Roman" w:hAnsi="Times New Roman"/>
          <w:sz w:val="20"/>
          <w:szCs w:val="20"/>
        </w:rPr>
        <w:tab/>
      </w:r>
    </w:p>
    <w:p w14:paraId="7920EB32" w14:textId="77777777" w:rsidR="00730846" w:rsidRPr="00661D78" w:rsidRDefault="00B405B2" w:rsidP="00661D78">
      <w:pPr>
        <w:widowControl w:val="0"/>
        <w:tabs>
          <w:tab w:val="left" w:pos="567"/>
          <w:tab w:val="left" w:pos="851"/>
        </w:tabs>
        <w:spacing w:after="120" w:line="240" w:lineRule="auto"/>
        <w:ind w:firstLine="567"/>
        <w:contextualSpacing/>
        <w:jc w:val="both"/>
        <w:rPr>
          <w:rFonts w:ascii="Times New Roman" w:hAnsi="Times New Roman"/>
          <w:b/>
          <w:sz w:val="28"/>
          <w:szCs w:val="28"/>
        </w:rPr>
      </w:pPr>
      <w:r w:rsidRPr="00661D78">
        <w:rPr>
          <w:rFonts w:ascii="Times New Roman" w:hAnsi="Times New Roman"/>
          <w:b/>
          <w:sz w:val="28"/>
          <w:szCs w:val="28"/>
        </w:rPr>
        <w:t xml:space="preserve">Щодо встановлених </w:t>
      </w:r>
      <w:r w:rsidR="003F45F2" w:rsidRPr="00661D78">
        <w:rPr>
          <w:rFonts w:ascii="Times New Roman" w:hAnsi="Times New Roman"/>
          <w:b/>
          <w:sz w:val="28"/>
          <w:szCs w:val="28"/>
        </w:rPr>
        <w:t>фактичних даних</w:t>
      </w:r>
    </w:p>
    <w:p w14:paraId="7F88ACE8" w14:textId="53A2C807" w:rsidR="00C65DFC" w:rsidRPr="00C65DFC" w:rsidRDefault="00061E56" w:rsidP="00C65DFC">
      <w:pPr>
        <w:widowControl w:val="0"/>
        <w:tabs>
          <w:tab w:val="left" w:pos="567"/>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До дис</w:t>
      </w:r>
      <w:r w:rsidR="00737958" w:rsidRPr="00661D78">
        <w:rPr>
          <w:rFonts w:ascii="Times New Roman" w:hAnsi="Times New Roman"/>
          <w:sz w:val="28"/>
          <w:szCs w:val="28"/>
        </w:rPr>
        <w:t>циплінарної скарги</w:t>
      </w:r>
      <w:r w:rsidR="008F4DDD" w:rsidRPr="00661D78">
        <w:rPr>
          <w:rFonts w:ascii="Times New Roman" w:hAnsi="Times New Roman"/>
          <w:sz w:val="28"/>
          <w:szCs w:val="28"/>
        </w:rPr>
        <w:t xml:space="preserve">, </w:t>
      </w:r>
      <w:r w:rsidR="00C41193" w:rsidRPr="00661D78">
        <w:rPr>
          <w:rFonts w:ascii="Times New Roman" w:hAnsi="Times New Roman"/>
          <w:sz w:val="28"/>
          <w:szCs w:val="28"/>
        </w:rPr>
        <w:t xml:space="preserve">долучено наступні </w:t>
      </w:r>
      <w:r w:rsidR="008F4DDD" w:rsidRPr="00661D78">
        <w:rPr>
          <w:rFonts w:ascii="Times New Roman" w:hAnsi="Times New Roman"/>
          <w:sz w:val="28"/>
          <w:szCs w:val="28"/>
        </w:rPr>
        <w:t>додатк</w:t>
      </w:r>
      <w:r w:rsidR="00C41193" w:rsidRPr="00661D78">
        <w:rPr>
          <w:rFonts w:ascii="Times New Roman" w:hAnsi="Times New Roman"/>
          <w:sz w:val="28"/>
          <w:szCs w:val="28"/>
        </w:rPr>
        <w:t>и:</w:t>
      </w:r>
      <w:r w:rsidR="008F4DDD" w:rsidRPr="00661D78">
        <w:rPr>
          <w:rFonts w:ascii="Times New Roman" w:hAnsi="Times New Roman"/>
          <w:sz w:val="28"/>
          <w:szCs w:val="28"/>
        </w:rPr>
        <w:t xml:space="preserve"> </w:t>
      </w:r>
      <w:r w:rsidR="00C65DFC">
        <w:rPr>
          <w:rFonts w:ascii="Times New Roman" w:hAnsi="Times New Roman"/>
          <w:sz w:val="28"/>
          <w:szCs w:val="28"/>
        </w:rPr>
        <w:t xml:space="preserve">інформацію з юридичного </w:t>
      </w:r>
      <w:r w:rsidR="00C65DFC">
        <w:rPr>
          <w:rFonts w:ascii="Times New Roman" w:hAnsi="Times New Roman"/>
          <w:sz w:val="28"/>
          <w:szCs w:val="28"/>
          <w:lang w:val="en-US"/>
        </w:rPr>
        <w:t>online</w:t>
      </w:r>
      <w:r w:rsidR="00C65DFC" w:rsidRPr="00C62F3B">
        <w:rPr>
          <w:rFonts w:ascii="Times New Roman" w:hAnsi="Times New Roman"/>
          <w:sz w:val="28"/>
          <w:szCs w:val="28"/>
        </w:rPr>
        <w:t xml:space="preserve"> </w:t>
      </w:r>
      <w:r w:rsidR="00C65DFC">
        <w:rPr>
          <w:rFonts w:ascii="Times New Roman" w:hAnsi="Times New Roman"/>
          <w:sz w:val="28"/>
          <w:szCs w:val="28"/>
        </w:rPr>
        <w:t xml:space="preserve">журналу – Конфлікти і закони; копію повідомлення про суттєві зміни у майновому стані від 23.03.2024 року; копію повідомлення про суттєві зміни у майновому стані від 06.05.2024 року; </w:t>
      </w:r>
      <w:r w:rsidR="00C65DFC" w:rsidRPr="00257AA5">
        <w:rPr>
          <w:rFonts w:ascii="Times New Roman" w:hAnsi="Times New Roman"/>
          <w:sz w:val="28"/>
          <w:szCs w:val="28"/>
          <w:shd w:val="clear" w:color="auto" w:fill="FFFFFF"/>
        </w:rPr>
        <w:t>копі</w:t>
      </w:r>
      <w:r w:rsidR="00C65DFC">
        <w:rPr>
          <w:rFonts w:ascii="Times New Roman" w:hAnsi="Times New Roman"/>
          <w:sz w:val="28"/>
          <w:szCs w:val="28"/>
          <w:shd w:val="clear" w:color="auto" w:fill="FFFFFF"/>
        </w:rPr>
        <w:t>ю</w:t>
      </w:r>
      <w:r w:rsidR="00C65DFC" w:rsidRPr="00257AA5">
        <w:rPr>
          <w:rFonts w:ascii="Times New Roman" w:hAnsi="Times New Roman"/>
          <w:sz w:val="28"/>
          <w:szCs w:val="28"/>
          <w:shd w:val="clear" w:color="auto" w:fill="FFFFFF"/>
        </w:rPr>
        <w:t xml:space="preserve"> </w:t>
      </w:r>
      <w:r w:rsidR="00C65DFC" w:rsidRPr="00257AA5">
        <w:rPr>
          <w:rFonts w:ascii="Times New Roman" w:hAnsi="Times New Roman"/>
          <w:sz w:val="28"/>
          <w:szCs w:val="28"/>
        </w:rPr>
        <w:t xml:space="preserve">декларації </w:t>
      </w:r>
      <w:r w:rsidR="00C65DFC">
        <w:rPr>
          <w:rFonts w:ascii="Times New Roman" w:hAnsi="Times New Roman"/>
          <w:sz w:val="28"/>
          <w:szCs w:val="28"/>
        </w:rPr>
        <w:t>Бояренка А.Ю</w:t>
      </w:r>
      <w:r w:rsidR="00C65DFC" w:rsidRPr="00257AA5">
        <w:rPr>
          <w:rFonts w:ascii="Times New Roman" w:hAnsi="Times New Roman"/>
          <w:sz w:val="28"/>
          <w:szCs w:val="28"/>
        </w:rPr>
        <w:t>. за 2023 рік</w:t>
      </w:r>
      <w:r w:rsidR="00C65DFC">
        <w:rPr>
          <w:rFonts w:ascii="Times New Roman" w:hAnsi="Times New Roman"/>
          <w:sz w:val="28"/>
          <w:szCs w:val="28"/>
        </w:rPr>
        <w:t>.</w:t>
      </w:r>
    </w:p>
    <w:p w14:paraId="364B16EB" w14:textId="4F00EDA1" w:rsidR="008F4DDD" w:rsidRPr="00661D78" w:rsidRDefault="008F4DDD" w:rsidP="00D347F4">
      <w:pPr>
        <w:widowControl w:val="0"/>
        <w:tabs>
          <w:tab w:val="left" w:pos="567"/>
          <w:tab w:val="left" w:pos="851"/>
        </w:tabs>
        <w:spacing w:after="0" w:line="240" w:lineRule="auto"/>
        <w:contextualSpacing/>
        <w:jc w:val="both"/>
        <w:rPr>
          <w:rFonts w:ascii="Times New Roman" w:hAnsi="Times New Roman"/>
          <w:sz w:val="20"/>
          <w:szCs w:val="20"/>
        </w:rPr>
      </w:pPr>
    </w:p>
    <w:p w14:paraId="79BB05C4" w14:textId="77777777" w:rsidR="009C1DCD" w:rsidRPr="00661D78" w:rsidRDefault="00B405B2" w:rsidP="009C1DCD">
      <w:pPr>
        <w:widowControl w:val="0"/>
        <w:tabs>
          <w:tab w:val="left" w:pos="851"/>
        </w:tabs>
        <w:spacing w:after="0" w:line="240" w:lineRule="auto"/>
        <w:ind w:firstLine="567"/>
        <w:contextualSpacing/>
        <w:jc w:val="both"/>
        <w:rPr>
          <w:rFonts w:ascii="Times New Roman" w:hAnsi="Times New Roman"/>
          <w:b/>
          <w:sz w:val="28"/>
          <w:szCs w:val="28"/>
        </w:rPr>
      </w:pPr>
      <w:r w:rsidRPr="00661D78">
        <w:rPr>
          <w:rFonts w:ascii="Times New Roman" w:hAnsi="Times New Roman"/>
          <w:b/>
          <w:sz w:val="28"/>
          <w:szCs w:val="28"/>
        </w:rPr>
        <w:t>Щодо джерел права,</w:t>
      </w:r>
      <w:r w:rsidR="009F4CAE" w:rsidRPr="00661D78">
        <w:rPr>
          <w:rFonts w:ascii="Times New Roman" w:hAnsi="Times New Roman"/>
          <w:b/>
          <w:sz w:val="28"/>
          <w:szCs w:val="28"/>
        </w:rPr>
        <w:t xml:space="preserve"> які підлягають застосуванню</w:t>
      </w:r>
    </w:p>
    <w:p w14:paraId="18387A9E" w14:textId="77777777" w:rsidR="00C65DFC" w:rsidRPr="00257AA5" w:rsidRDefault="00C65DFC" w:rsidP="00C65DFC">
      <w:pPr>
        <w:spacing w:after="0" w:line="240" w:lineRule="auto"/>
        <w:ind w:firstLine="567"/>
        <w:jc w:val="both"/>
        <w:rPr>
          <w:rFonts w:ascii="Times New Roman" w:hAnsi="Times New Roman"/>
          <w:bCs/>
          <w:sz w:val="28"/>
          <w:szCs w:val="28"/>
        </w:rPr>
      </w:pPr>
      <w:r w:rsidRPr="00257AA5">
        <w:rPr>
          <w:rFonts w:ascii="Times New Roman" w:hAnsi="Times New Roman"/>
          <w:bCs/>
          <w:sz w:val="28"/>
          <w:szCs w:val="28"/>
        </w:rPr>
        <w:t>Частиною другою статті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визначені Конституцією та законами України.</w:t>
      </w:r>
    </w:p>
    <w:p w14:paraId="49C4B605" w14:textId="77777777" w:rsidR="00C65DFC" w:rsidRPr="00257AA5" w:rsidRDefault="00C65DFC" w:rsidP="00C65DFC">
      <w:pPr>
        <w:spacing w:after="0" w:line="240" w:lineRule="auto"/>
        <w:ind w:firstLine="567"/>
        <w:jc w:val="both"/>
        <w:rPr>
          <w:rFonts w:ascii="Times New Roman" w:hAnsi="Times New Roman"/>
          <w:bCs/>
          <w:sz w:val="28"/>
          <w:szCs w:val="28"/>
        </w:rPr>
      </w:pPr>
      <w:r w:rsidRPr="00257AA5">
        <w:rPr>
          <w:rFonts w:ascii="Times New Roman" w:hAnsi="Times New Roman"/>
          <w:sz w:val="28"/>
          <w:szCs w:val="28"/>
        </w:rPr>
        <w:t>Тобто, державні органи наділені лише тими повноваженнями і компетенцією, які визначені </w:t>
      </w:r>
      <w:hyperlink r:id="rId9" w:tgtFrame="_blank" w:tooltip="Про прокуратуру; нормативно-правовий акт № 1697-VII від 14.10.2014" w:history="1">
        <w:r w:rsidRPr="006249FF">
          <w:rPr>
            <w:rStyle w:val="a5"/>
            <w:rFonts w:ascii="Times New Roman" w:hAnsi="Times New Roman"/>
            <w:color w:val="auto"/>
            <w:sz w:val="28"/>
            <w:szCs w:val="28"/>
            <w:u w:val="none"/>
          </w:rPr>
          <w:t>законом</w:t>
        </w:r>
      </w:hyperlink>
      <w:r w:rsidRPr="00257AA5">
        <w:rPr>
          <w:rFonts w:ascii="Times New Roman" w:hAnsi="Times New Roman"/>
          <w:sz w:val="28"/>
          <w:szCs w:val="28"/>
        </w:rPr>
        <w:t> і не можуть на свій розсуд привласнювати повноваження інших державних органів.</w:t>
      </w:r>
    </w:p>
    <w:p w14:paraId="1A87C79E" w14:textId="77777777" w:rsidR="00C65DFC" w:rsidRPr="00257AA5" w:rsidRDefault="00C65DFC" w:rsidP="00C65DFC">
      <w:pPr>
        <w:spacing w:after="0" w:line="240" w:lineRule="auto"/>
        <w:ind w:firstLine="567"/>
        <w:jc w:val="both"/>
        <w:rPr>
          <w:rFonts w:ascii="Times New Roman" w:hAnsi="Times New Roman"/>
          <w:sz w:val="28"/>
          <w:szCs w:val="28"/>
          <w:shd w:val="clear" w:color="auto" w:fill="FFFFFF"/>
        </w:rPr>
      </w:pPr>
      <w:r w:rsidRPr="00257AA5">
        <w:rPr>
          <w:rFonts w:ascii="Times New Roman" w:hAnsi="Times New Roman"/>
          <w:sz w:val="28"/>
          <w:szCs w:val="28"/>
        </w:rPr>
        <w:t xml:space="preserve">Закон України «Про запобігання корупції» від </w:t>
      </w:r>
      <w:r w:rsidRPr="00257AA5">
        <w:rPr>
          <w:rFonts w:ascii="Times New Roman" w:hAnsi="Times New Roman"/>
          <w:bCs/>
          <w:sz w:val="28"/>
          <w:szCs w:val="28"/>
        </w:rPr>
        <w:t>14 жовтня 2014 року</w:t>
      </w:r>
      <w:r w:rsidRPr="00257AA5">
        <w:rPr>
          <w:rFonts w:ascii="Times New Roman" w:hAnsi="Times New Roman"/>
          <w:sz w:val="28"/>
          <w:szCs w:val="28"/>
        </w:rPr>
        <w:br/>
      </w:r>
      <w:r w:rsidRPr="00257AA5">
        <w:rPr>
          <w:rFonts w:ascii="Times New Roman" w:hAnsi="Times New Roman"/>
          <w:bCs/>
          <w:sz w:val="28"/>
          <w:szCs w:val="28"/>
        </w:rPr>
        <w:t>№ 1700-VII</w:t>
      </w:r>
      <w:r w:rsidRPr="00257AA5">
        <w:rPr>
          <w:rFonts w:ascii="Times New Roman" w:hAnsi="Times New Roman"/>
          <w:sz w:val="28"/>
          <w:szCs w:val="28"/>
        </w:rPr>
        <w:t xml:space="preserve"> </w:t>
      </w:r>
      <w:r w:rsidRPr="00257AA5">
        <w:rPr>
          <w:rFonts w:ascii="Times New Roman" w:hAnsi="Times New Roman"/>
          <w:sz w:val="28"/>
          <w:szCs w:val="28"/>
          <w:shd w:val="clear" w:color="auto" w:fill="FFFFFF"/>
        </w:rPr>
        <w:t>визначає правові та організаційні засади функціонування системи запобігання корупції в Україні, зміст та порядок застосування превентивних антикорупційних механізмів, правила щодо усунення наслідків корупційних правопорушень.</w:t>
      </w:r>
    </w:p>
    <w:p w14:paraId="6601BE28" w14:textId="77777777" w:rsidR="00C65DFC" w:rsidRPr="00257AA5" w:rsidRDefault="00C65DFC" w:rsidP="00C65DFC">
      <w:pPr>
        <w:spacing w:after="0" w:line="240" w:lineRule="auto"/>
        <w:ind w:firstLine="567"/>
        <w:jc w:val="both"/>
        <w:rPr>
          <w:rFonts w:ascii="Times New Roman" w:hAnsi="Times New Roman"/>
          <w:bCs/>
          <w:sz w:val="28"/>
          <w:szCs w:val="28"/>
          <w:shd w:val="clear" w:color="auto" w:fill="FFFFFF"/>
        </w:rPr>
      </w:pPr>
      <w:r w:rsidRPr="00257AA5">
        <w:rPr>
          <w:rFonts w:ascii="Times New Roman" w:hAnsi="Times New Roman"/>
          <w:bCs/>
          <w:sz w:val="28"/>
          <w:szCs w:val="28"/>
          <w:shd w:val="clear" w:color="auto" w:fill="FFFFFF"/>
        </w:rPr>
        <w:t xml:space="preserve">Частиною першою статті 1 </w:t>
      </w:r>
      <w:r w:rsidRPr="00257AA5">
        <w:rPr>
          <w:rFonts w:ascii="Times New Roman" w:hAnsi="Times New Roman"/>
          <w:sz w:val="28"/>
          <w:szCs w:val="28"/>
        </w:rPr>
        <w:t xml:space="preserve">Закону України «Про запобігання корупції» </w:t>
      </w:r>
      <w:r w:rsidRPr="00257AA5">
        <w:rPr>
          <w:rFonts w:ascii="Times New Roman" w:hAnsi="Times New Roman"/>
          <w:bCs/>
          <w:sz w:val="28"/>
          <w:szCs w:val="28"/>
          <w:shd w:val="clear" w:color="auto" w:fill="FFFFFF"/>
        </w:rPr>
        <w:t>визначено, перелік спеціально уповноважених суб’єктів у сфері протидії корупції до яких віднесено Національне агентство з питань запобігання корупції (далі – НАЗК).</w:t>
      </w:r>
    </w:p>
    <w:p w14:paraId="6BE8E27D" w14:textId="77777777" w:rsidR="00C65DFC" w:rsidRPr="00257AA5" w:rsidRDefault="00C65DFC" w:rsidP="00C65DFC">
      <w:pPr>
        <w:spacing w:after="0" w:line="240" w:lineRule="auto"/>
        <w:ind w:firstLine="567"/>
        <w:jc w:val="both"/>
        <w:rPr>
          <w:rFonts w:ascii="Times New Roman" w:hAnsi="Times New Roman"/>
          <w:bCs/>
          <w:sz w:val="28"/>
          <w:szCs w:val="28"/>
          <w:shd w:val="clear" w:color="auto" w:fill="FFFFFF"/>
        </w:rPr>
      </w:pPr>
      <w:r w:rsidRPr="00257AA5">
        <w:rPr>
          <w:rFonts w:ascii="Times New Roman" w:hAnsi="Times New Roman"/>
          <w:bCs/>
          <w:sz w:val="28"/>
          <w:szCs w:val="28"/>
          <w:shd w:val="clear" w:color="auto" w:fill="FFFFFF"/>
        </w:rPr>
        <w:t xml:space="preserve">Статтею 2 </w:t>
      </w:r>
      <w:r w:rsidRPr="00257AA5">
        <w:rPr>
          <w:rFonts w:ascii="Times New Roman" w:hAnsi="Times New Roman"/>
          <w:sz w:val="28"/>
          <w:szCs w:val="28"/>
        </w:rPr>
        <w:t xml:space="preserve">Закону України «Про запобігання корупції» </w:t>
      </w:r>
      <w:r w:rsidRPr="00257AA5">
        <w:rPr>
          <w:rFonts w:ascii="Times New Roman" w:hAnsi="Times New Roman"/>
          <w:bCs/>
          <w:sz w:val="28"/>
          <w:szCs w:val="28"/>
          <w:shd w:val="clear" w:color="auto" w:fill="FFFFFF"/>
        </w:rPr>
        <w:t>визначено, що відносини, що виникають у сфері запобігання корупції, регулюються </w:t>
      </w:r>
      <w:hyperlink r:id="rId10" w:tgtFrame="_blank" w:history="1">
        <w:r w:rsidRPr="006249FF">
          <w:rPr>
            <w:rStyle w:val="a5"/>
            <w:rFonts w:ascii="Times New Roman" w:hAnsi="Times New Roman"/>
            <w:bCs/>
            <w:color w:val="auto"/>
            <w:sz w:val="28"/>
            <w:szCs w:val="28"/>
            <w:u w:val="none"/>
            <w:shd w:val="clear" w:color="auto" w:fill="FFFFFF"/>
          </w:rPr>
          <w:t>Конституцією України</w:t>
        </w:r>
      </w:hyperlink>
      <w:r w:rsidRPr="00257AA5">
        <w:rPr>
          <w:rFonts w:ascii="Times New Roman" w:hAnsi="Times New Roman"/>
          <w:bCs/>
          <w:sz w:val="28"/>
          <w:szCs w:val="28"/>
          <w:shd w:val="clear" w:color="auto" w:fill="FFFFFF"/>
        </w:rPr>
        <w:t>, міжнародними договорами, згоду на обов’язковість яких надано Верховною Радою України, цим та іншими законами, а також прийнятими на їх виконання іншими нормативно-правовими актами.</w:t>
      </w:r>
    </w:p>
    <w:p w14:paraId="6045CD12"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 xml:space="preserve">Відповідно до статті 4 Закону України «Про запобігання корупції» </w:t>
      </w:r>
      <w:r w:rsidRPr="00257AA5">
        <w:rPr>
          <w:rFonts w:ascii="Times New Roman" w:hAnsi="Times New Roman"/>
          <w:bCs/>
          <w:sz w:val="28"/>
          <w:szCs w:val="28"/>
        </w:rPr>
        <w:t xml:space="preserve">НАЗК </w:t>
      </w:r>
      <w:r w:rsidRPr="00257AA5">
        <w:rPr>
          <w:rFonts w:ascii="Times New Roman" w:hAnsi="Times New Roman"/>
          <w:sz w:val="28"/>
          <w:szCs w:val="28"/>
        </w:rPr>
        <w:t>є центральним органом виконавчої влади зі спеціальним статусом, який забезпечує формування та реалізує державну антикорупційну політику.</w:t>
      </w:r>
    </w:p>
    <w:p w14:paraId="70D90886"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Згідно з пунктом 7</w:t>
      </w:r>
      <w:r w:rsidRPr="00257AA5">
        <w:rPr>
          <w:rFonts w:ascii="Times New Roman" w:hAnsi="Times New Roman"/>
          <w:sz w:val="28"/>
          <w:szCs w:val="28"/>
          <w:vertAlign w:val="superscript"/>
        </w:rPr>
        <w:t>1</w:t>
      </w:r>
      <w:r w:rsidRPr="00257AA5">
        <w:rPr>
          <w:rFonts w:ascii="Times New Roman" w:hAnsi="Times New Roman"/>
          <w:sz w:val="28"/>
          <w:szCs w:val="28"/>
        </w:rPr>
        <w:t xml:space="preserve"> частини першої статті 11 Закону України «Про запобігання корупції» до повноважень НАЗК, у тому числі, входить здійснення в порядку, визначеному цим Законом, контролю та перевірки декларацій суб’єктів декларування, зберігання та оприлюднення таких декларацій, проведення моніторингу способу життя суб’єктів декларування.</w:t>
      </w:r>
    </w:p>
    <w:p w14:paraId="5128E67A" w14:textId="77777777" w:rsidR="00C65DFC" w:rsidRPr="00257AA5" w:rsidRDefault="00C65DFC" w:rsidP="00C65DFC">
      <w:pPr>
        <w:spacing w:after="0" w:line="240" w:lineRule="auto"/>
        <w:ind w:firstLine="567"/>
        <w:jc w:val="both"/>
        <w:rPr>
          <w:rFonts w:ascii="Times New Roman" w:hAnsi="Times New Roman"/>
          <w:bCs/>
          <w:sz w:val="28"/>
          <w:szCs w:val="28"/>
          <w:shd w:val="clear" w:color="auto" w:fill="FFFFFF"/>
        </w:rPr>
      </w:pPr>
      <w:r w:rsidRPr="00257AA5">
        <w:rPr>
          <w:rFonts w:ascii="Times New Roman" w:hAnsi="Times New Roman"/>
          <w:sz w:val="28"/>
          <w:szCs w:val="28"/>
        </w:rPr>
        <w:t>Разом із цим, з метою виконання покла</w:t>
      </w:r>
      <w:r>
        <w:rPr>
          <w:rFonts w:ascii="Times New Roman" w:hAnsi="Times New Roman"/>
          <w:sz w:val="28"/>
          <w:szCs w:val="28"/>
        </w:rPr>
        <w:t>дених повноважень НАЗК наділено повноваженнями</w:t>
      </w:r>
      <w:r w:rsidRPr="00257AA5">
        <w:rPr>
          <w:rFonts w:ascii="Times New Roman" w:hAnsi="Times New Roman"/>
          <w:sz w:val="28"/>
          <w:szCs w:val="28"/>
        </w:rPr>
        <w:t>, перелік яких наведено у частині першій статті 12 Закону України «Про запобігання корупції», зокрема, відповідно до пунктів 5</w:t>
      </w:r>
      <w:r w:rsidRPr="00257AA5">
        <w:rPr>
          <w:rFonts w:ascii="Times New Roman" w:hAnsi="Times New Roman"/>
          <w:sz w:val="28"/>
          <w:szCs w:val="28"/>
          <w:vertAlign w:val="superscript"/>
        </w:rPr>
        <w:t>1</w:t>
      </w:r>
      <w:r w:rsidRPr="00257AA5">
        <w:rPr>
          <w:rFonts w:ascii="Times New Roman" w:hAnsi="Times New Roman"/>
          <w:sz w:val="28"/>
          <w:szCs w:val="28"/>
        </w:rPr>
        <w:t>, 11</w:t>
      </w:r>
      <w:r w:rsidRPr="00257AA5">
        <w:rPr>
          <w:rFonts w:ascii="Times New Roman" w:hAnsi="Times New Roman"/>
          <w:sz w:val="28"/>
          <w:szCs w:val="28"/>
          <w:vertAlign w:val="superscript"/>
        </w:rPr>
        <w:t>2</w:t>
      </w:r>
      <w:r w:rsidRPr="00257AA5">
        <w:rPr>
          <w:rFonts w:ascii="Times New Roman" w:hAnsi="Times New Roman"/>
          <w:sz w:val="28"/>
          <w:szCs w:val="28"/>
        </w:rPr>
        <w:t xml:space="preserve"> цієї </w:t>
      </w:r>
      <w:r w:rsidRPr="00257AA5">
        <w:rPr>
          <w:rFonts w:ascii="Times New Roman" w:hAnsi="Times New Roman"/>
          <w:sz w:val="28"/>
          <w:szCs w:val="28"/>
        </w:rPr>
        <w:lastRenderedPageBreak/>
        <w:t>статті – має право отримувати заяви фізичних та юридичних осіб про порушення вимог цього Закону, проводити за власною ініціативою перевірку можливих факт</w:t>
      </w:r>
      <w:r>
        <w:rPr>
          <w:rFonts w:ascii="Times New Roman" w:hAnsi="Times New Roman"/>
          <w:sz w:val="28"/>
          <w:szCs w:val="28"/>
        </w:rPr>
        <w:t>ів порушення вимог цього Закону,</w:t>
      </w:r>
      <w:r w:rsidRPr="00257AA5">
        <w:rPr>
          <w:rFonts w:ascii="Times New Roman" w:hAnsi="Times New Roman"/>
          <w:sz w:val="28"/>
          <w:szCs w:val="28"/>
        </w:rPr>
        <w:t xml:space="preserve"> складати протоколи про адміністративні правопорушення, віднесені законом до компетенції НАЗК, застосовувати передбачені законом заходи забезпечення провадження у справах про адміністративні правопорушення.</w:t>
      </w:r>
    </w:p>
    <w:p w14:paraId="291EC272" w14:textId="77777777" w:rsidR="00C65DFC" w:rsidRPr="00257AA5" w:rsidRDefault="00C65DFC" w:rsidP="00C65DFC">
      <w:pPr>
        <w:spacing w:after="0" w:line="240" w:lineRule="auto"/>
        <w:ind w:firstLine="567"/>
        <w:jc w:val="both"/>
        <w:rPr>
          <w:rFonts w:ascii="Times New Roman" w:hAnsi="Times New Roman"/>
          <w:bCs/>
          <w:sz w:val="28"/>
          <w:szCs w:val="28"/>
          <w:shd w:val="clear" w:color="auto" w:fill="FFFFFF"/>
        </w:rPr>
      </w:pPr>
      <w:r w:rsidRPr="00257AA5">
        <w:rPr>
          <w:rFonts w:ascii="Times New Roman" w:hAnsi="Times New Roman"/>
          <w:bCs/>
          <w:sz w:val="28"/>
          <w:szCs w:val="28"/>
          <w:shd w:val="clear" w:color="auto" w:fill="FFFFFF"/>
        </w:rPr>
        <w:t>Пунктом 1 частини першої статті 255 Кодексу України про адміністративні правопорушення від 07 грудня 1984 року № 8073-X (далі – КУпАП) НАЗК мають право складати протоколи про адміністративні правопорушення, у тому числі визначені статтями 172</w:t>
      </w:r>
      <w:r w:rsidRPr="00257AA5">
        <w:rPr>
          <w:rFonts w:ascii="Times New Roman" w:hAnsi="Times New Roman"/>
          <w:bCs/>
          <w:sz w:val="28"/>
          <w:szCs w:val="28"/>
          <w:shd w:val="clear" w:color="auto" w:fill="FFFFFF"/>
          <w:vertAlign w:val="superscript"/>
        </w:rPr>
        <w:t>4</w:t>
      </w:r>
      <w:r w:rsidRPr="00257AA5">
        <w:rPr>
          <w:rFonts w:ascii="Times New Roman" w:hAnsi="Times New Roman"/>
          <w:bCs/>
          <w:sz w:val="28"/>
          <w:szCs w:val="28"/>
          <w:shd w:val="clear" w:color="auto" w:fill="FFFFFF"/>
        </w:rPr>
        <w:t>-172</w:t>
      </w:r>
      <w:r w:rsidRPr="00257AA5">
        <w:rPr>
          <w:rFonts w:ascii="Times New Roman" w:hAnsi="Times New Roman"/>
          <w:bCs/>
          <w:sz w:val="28"/>
          <w:szCs w:val="28"/>
          <w:shd w:val="clear" w:color="auto" w:fill="FFFFFF"/>
          <w:vertAlign w:val="superscript"/>
        </w:rPr>
        <w:t>9</w:t>
      </w:r>
      <w:r w:rsidRPr="00257AA5">
        <w:rPr>
          <w:rFonts w:ascii="Times New Roman" w:hAnsi="Times New Roman"/>
          <w:bCs/>
          <w:sz w:val="28"/>
          <w:szCs w:val="28"/>
          <w:shd w:val="clear" w:color="auto" w:fill="FFFFFF"/>
        </w:rPr>
        <w:t xml:space="preserve"> </w:t>
      </w:r>
      <w:r w:rsidRPr="00257AA5">
        <w:rPr>
          <w:rFonts w:ascii="Times New Roman" w:hAnsi="Times New Roman"/>
          <w:sz w:val="28"/>
          <w:szCs w:val="28"/>
          <w:shd w:val="clear" w:color="auto" w:fill="FFFFFF"/>
        </w:rPr>
        <w:t>(в частині правопорушень, вчинених службовими особами, які займають відповідальне та особливо відповідальне становище), </w:t>
      </w:r>
      <w:r w:rsidRPr="00257AA5">
        <w:rPr>
          <w:rFonts w:ascii="Times New Roman" w:hAnsi="Times New Roman"/>
          <w:sz w:val="28"/>
          <w:szCs w:val="28"/>
          <w:shd w:val="clear" w:color="auto" w:fill="FFFFFF"/>
        </w:rPr>
        <w:br/>
      </w:r>
      <w:hyperlink r:id="rId11" w:anchor="n3771" w:tgtFrame="_blank" w:history="1">
        <w:r w:rsidRPr="006249FF">
          <w:rPr>
            <w:rStyle w:val="a5"/>
            <w:rFonts w:ascii="Times New Roman" w:hAnsi="Times New Roman"/>
            <w:color w:val="auto"/>
            <w:sz w:val="28"/>
            <w:szCs w:val="28"/>
            <w:u w:val="none"/>
            <w:shd w:val="clear" w:color="auto" w:fill="FFFFFF"/>
          </w:rPr>
          <w:t>188</w:t>
        </w:r>
      </w:hyperlink>
      <w:hyperlink r:id="rId12" w:anchor="n3771" w:tgtFrame="_blank" w:history="1">
        <w:r w:rsidRPr="006249FF">
          <w:rPr>
            <w:rStyle w:val="a5"/>
            <w:rFonts w:ascii="Times New Roman" w:hAnsi="Times New Roman"/>
            <w:bCs/>
            <w:color w:val="auto"/>
            <w:sz w:val="28"/>
            <w:szCs w:val="28"/>
            <w:u w:val="none"/>
            <w:shd w:val="clear" w:color="auto" w:fill="FFFFFF"/>
            <w:vertAlign w:val="superscript"/>
          </w:rPr>
          <w:t>-46</w:t>
        </w:r>
      </w:hyperlink>
      <w:r w:rsidRPr="006249FF">
        <w:rPr>
          <w:rFonts w:ascii="Times New Roman" w:hAnsi="Times New Roman"/>
          <w:sz w:val="28"/>
          <w:szCs w:val="28"/>
          <w:shd w:val="clear" w:color="auto" w:fill="FFFFFF"/>
        </w:rPr>
        <w:t>, </w:t>
      </w:r>
      <w:hyperlink r:id="rId13" w:anchor="n2582" w:tgtFrame="_blank" w:history="1">
        <w:r w:rsidRPr="006249FF">
          <w:rPr>
            <w:rStyle w:val="a5"/>
            <w:rFonts w:ascii="Times New Roman" w:hAnsi="Times New Roman"/>
            <w:color w:val="auto"/>
            <w:sz w:val="28"/>
            <w:szCs w:val="28"/>
            <w:u w:val="none"/>
            <w:shd w:val="clear" w:color="auto" w:fill="FFFFFF"/>
          </w:rPr>
          <w:t>212</w:t>
        </w:r>
      </w:hyperlink>
      <w:hyperlink r:id="rId14" w:anchor="n2582" w:tgtFrame="_blank" w:history="1">
        <w:r w:rsidRPr="006249FF">
          <w:rPr>
            <w:rStyle w:val="a5"/>
            <w:rFonts w:ascii="Times New Roman" w:hAnsi="Times New Roman"/>
            <w:b/>
            <w:bCs/>
            <w:color w:val="auto"/>
            <w:sz w:val="28"/>
            <w:szCs w:val="28"/>
            <w:u w:val="none"/>
            <w:shd w:val="clear" w:color="auto" w:fill="FFFFFF"/>
            <w:vertAlign w:val="superscript"/>
          </w:rPr>
          <w:t>-</w:t>
        </w:r>
        <w:r w:rsidRPr="006249FF">
          <w:rPr>
            <w:rStyle w:val="a5"/>
            <w:rFonts w:ascii="Times New Roman" w:hAnsi="Times New Roman"/>
            <w:bCs/>
            <w:color w:val="auto"/>
            <w:sz w:val="28"/>
            <w:szCs w:val="28"/>
            <w:u w:val="none"/>
            <w:shd w:val="clear" w:color="auto" w:fill="FFFFFF"/>
            <w:vertAlign w:val="superscript"/>
          </w:rPr>
          <w:t>15</w:t>
        </w:r>
      </w:hyperlink>
      <w:r w:rsidRPr="006249FF">
        <w:rPr>
          <w:rFonts w:ascii="Times New Roman" w:hAnsi="Times New Roman"/>
          <w:sz w:val="28"/>
          <w:szCs w:val="28"/>
          <w:shd w:val="clear" w:color="auto" w:fill="FFFFFF"/>
        </w:rPr>
        <w:t>, </w:t>
      </w:r>
      <w:hyperlink r:id="rId15" w:anchor="n3896" w:tgtFrame="_blank" w:history="1">
        <w:r w:rsidRPr="006249FF">
          <w:rPr>
            <w:rStyle w:val="a5"/>
            <w:rFonts w:ascii="Times New Roman" w:hAnsi="Times New Roman"/>
            <w:color w:val="auto"/>
            <w:sz w:val="28"/>
            <w:szCs w:val="28"/>
            <w:u w:val="none"/>
            <w:shd w:val="clear" w:color="auto" w:fill="FFFFFF"/>
          </w:rPr>
          <w:t>212</w:t>
        </w:r>
      </w:hyperlink>
      <w:hyperlink r:id="rId16" w:anchor="n3896" w:tgtFrame="_blank" w:history="1">
        <w:r w:rsidRPr="006249FF">
          <w:rPr>
            <w:rStyle w:val="a5"/>
            <w:rFonts w:ascii="Times New Roman" w:hAnsi="Times New Roman"/>
            <w:b/>
            <w:bCs/>
            <w:color w:val="auto"/>
            <w:sz w:val="28"/>
            <w:szCs w:val="28"/>
            <w:u w:val="none"/>
            <w:shd w:val="clear" w:color="auto" w:fill="FFFFFF"/>
            <w:vertAlign w:val="superscript"/>
          </w:rPr>
          <w:t>-</w:t>
        </w:r>
        <w:r w:rsidRPr="006249FF">
          <w:rPr>
            <w:rStyle w:val="a5"/>
            <w:rFonts w:ascii="Times New Roman" w:hAnsi="Times New Roman"/>
            <w:bCs/>
            <w:color w:val="auto"/>
            <w:sz w:val="28"/>
            <w:szCs w:val="28"/>
            <w:u w:val="none"/>
            <w:shd w:val="clear" w:color="auto" w:fill="FFFFFF"/>
            <w:vertAlign w:val="superscript"/>
          </w:rPr>
          <w:t>21</w:t>
        </w:r>
      </w:hyperlink>
      <w:r w:rsidRPr="006249FF">
        <w:rPr>
          <w:rFonts w:ascii="Times New Roman" w:hAnsi="Times New Roman"/>
          <w:bCs/>
          <w:sz w:val="28"/>
          <w:szCs w:val="28"/>
          <w:shd w:val="clear" w:color="auto" w:fill="FFFFFF"/>
        </w:rPr>
        <w:t>,</w:t>
      </w:r>
      <w:r w:rsidRPr="00257AA5">
        <w:rPr>
          <w:rFonts w:ascii="Times New Roman" w:hAnsi="Times New Roman"/>
          <w:bCs/>
          <w:sz w:val="28"/>
          <w:szCs w:val="28"/>
          <w:shd w:val="clear" w:color="auto" w:fill="FFFFFF"/>
        </w:rPr>
        <w:t xml:space="preserve"> розгляд яких відповідно до частини першої статті 221 цього Закону віднесено до компетенції районних, районних у місті, міських чи міськрайонних судів.</w:t>
      </w:r>
    </w:p>
    <w:p w14:paraId="1C164703" w14:textId="5E8A9D51"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 xml:space="preserve">Разом з цим, за приписами статті 77 </w:t>
      </w:r>
      <w:r w:rsidR="004E3C40">
        <w:rPr>
          <w:rFonts w:ascii="Times New Roman" w:hAnsi="Times New Roman"/>
          <w:sz w:val="28"/>
          <w:szCs w:val="28"/>
        </w:rPr>
        <w:t>Закону України «Про прокуратуру</w:t>
      </w:r>
      <w:r w:rsidR="004E3C40" w:rsidRPr="006E0CAA">
        <w:rPr>
          <w:rFonts w:ascii="Times New Roman" w:hAnsi="Times New Roman"/>
          <w:sz w:val="28"/>
          <w:szCs w:val="28"/>
        </w:rPr>
        <w:t xml:space="preserve">» </w:t>
      </w:r>
      <w:hyperlink r:id="rId17" w:anchor="506" w:tgtFrame="_blank" w:tooltip="Про прокуратуру; нормативно-правовий акт № 1697-VII від 14.10.2014" w:history="1">
        <w:r w:rsidR="004E3C40" w:rsidRPr="006E0CAA">
          <w:rPr>
            <w:rStyle w:val="a5"/>
            <w:rFonts w:ascii="Times New Roman" w:hAnsi="Times New Roman"/>
            <w:color w:val="auto"/>
            <w:sz w:val="28"/>
            <w:szCs w:val="28"/>
            <w:u w:val="none"/>
          </w:rPr>
          <w:t xml:space="preserve">від 14  жовтня 2014 року </w:t>
        </w:r>
      </w:hyperlink>
      <w:r w:rsidR="004E3C40">
        <w:rPr>
          <w:rFonts w:ascii="Times New Roman" w:hAnsi="Times New Roman"/>
          <w:sz w:val="28"/>
          <w:szCs w:val="28"/>
        </w:rPr>
        <w:t>(далі – Закон № 1697-VII)</w:t>
      </w:r>
      <w:r w:rsidRPr="00257AA5">
        <w:rPr>
          <w:rFonts w:ascii="Times New Roman" w:hAnsi="Times New Roman"/>
          <w:sz w:val="28"/>
          <w:szCs w:val="28"/>
        </w:rPr>
        <w:t xml:space="preserve"> в</w:t>
      </w:r>
      <w:r>
        <w:rPr>
          <w:rFonts w:ascii="Times New Roman" w:hAnsi="Times New Roman"/>
          <w:sz w:val="28"/>
          <w:szCs w:val="28"/>
        </w:rPr>
        <w:t>изначено, що до повноважень Комісії</w:t>
      </w:r>
      <w:r w:rsidRPr="00257AA5">
        <w:rPr>
          <w:rFonts w:ascii="Times New Roman" w:hAnsi="Times New Roman"/>
          <w:sz w:val="28"/>
          <w:szCs w:val="28"/>
        </w:rPr>
        <w:t xml:space="preserve"> належить: 1) ведення обліку даних про кількість посад прокурорів, у тому числі вак</w:t>
      </w:r>
      <w:r w:rsidR="004E3C40">
        <w:rPr>
          <w:rFonts w:ascii="Times New Roman" w:hAnsi="Times New Roman"/>
          <w:sz w:val="28"/>
          <w:szCs w:val="28"/>
        </w:rPr>
        <w:t xml:space="preserve">антних та тимчасово вакантних; </w:t>
      </w:r>
      <w:r w:rsidRPr="00257AA5">
        <w:rPr>
          <w:rFonts w:ascii="Times New Roman" w:hAnsi="Times New Roman"/>
          <w:sz w:val="28"/>
          <w:szCs w:val="28"/>
        </w:rPr>
        <w:t>2) проведення добору кандидатів на посаду прокурора в установленому цим </w:t>
      </w:r>
      <w:hyperlink r:id="rId18" w:tgtFrame="_blank" w:tooltip="Про прокуратуру; нормативно-правовий акт № 1697-VII від 14.10.2014" w:history="1">
        <w:r w:rsidRPr="00C26C0C">
          <w:rPr>
            <w:rStyle w:val="a5"/>
            <w:rFonts w:ascii="Times New Roman" w:hAnsi="Times New Roman"/>
            <w:color w:val="auto"/>
            <w:sz w:val="28"/>
            <w:szCs w:val="28"/>
            <w:u w:val="none"/>
          </w:rPr>
          <w:t>Законом</w:t>
        </w:r>
      </w:hyperlink>
      <w:r w:rsidRPr="00257AA5">
        <w:rPr>
          <w:rFonts w:ascii="Times New Roman" w:hAnsi="Times New Roman"/>
          <w:sz w:val="28"/>
          <w:szCs w:val="28"/>
        </w:rPr>
        <w:t> порядку; 3) участь у переведенні прокурорів; 4) розгляд дисциплінарних скарг про вчинення прокурором дисциплінарного проступку та здійснення  дисциплінарного провадження; 5) за результатами дисциплінарного провадження і за наявності підстав, передбачених цим Законом, прийняття рішення про накладення на прокурора Офісу Генерального прокурора, обласної та окружної прокуратури дисциплінарного стягнення або рішення про неможливість подальшого перебування особи на посаді прокурора; 6) здійснення інші повноважень, передбачених законом.</w:t>
      </w:r>
    </w:p>
    <w:p w14:paraId="1DAF0F64" w14:textId="2C6CACBA"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w:t>
      </w:r>
      <w:r w:rsidR="004E3C40">
        <w:rPr>
          <w:rFonts w:ascii="Times New Roman" w:hAnsi="Times New Roman"/>
          <w:sz w:val="28"/>
          <w:szCs w:val="28"/>
        </w:rPr>
        <w:t>№ 1697-VII</w:t>
      </w:r>
      <w:r w:rsidRPr="00257AA5">
        <w:rPr>
          <w:rFonts w:ascii="Times New Roman" w:hAnsi="Times New Roman"/>
          <w:sz w:val="28"/>
          <w:szCs w:val="28"/>
        </w:rPr>
        <w:t xml:space="preserve">). </w:t>
      </w:r>
    </w:p>
    <w:p w14:paraId="5FEE25E0" w14:textId="67F7A5F9"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 xml:space="preserve">Однією із засад діяльності прокуратури, визначеною у статті 3 Закону </w:t>
      </w:r>
      <w:r w:rsidR="004E3C40">
        <w:rPr>
          <w:rFonts w:ascii="Times New Roman" w:hAnsi="Times New Roman"/>
          <w:sz w:val="28"/>
          <w:szCs w:val="28"/>
        </w:rPr>
        <w:t>№ 1697-VII</w:t>
      </w:r>
      <w:r w:rsidRPr="00257AA5">
        <w:rPr>
          <w:rFonts w:ascii="Times New Roman" w:hAnsi="Times New Roman"/>
          <w:sz w:val="28"/>
          <w:szCs w:val="28"/>
        </w:rPr>
        <w:t xml:space="preserve">, є незалежність прокурорів. Зі змісту частини другої статті 16 Закону </w:t>
      </w:r>
      <w:r w:rsidR="004E3C40">
        <w:rPr>
          <w:rFonts w:ascii="Times New Roman" w:hAnsi="Times New Roman"/>
          <w:sz w:val="28"/>
          <w:szCs w:val="28"/>
        </w:rPr>
        <w:t>№ 1697-VII</w:t>
      </w:r>
      <w:r w:rsidRPr="00257AA5">
        <w:rPr>
          <w:rFonts w:ascii="Times New Roman" w:hAnsi="Times New Roman"/>
          <w:sz w:val="28"/>
          <w:szCs w:val="28"/>
        </w:rPr>
        <w:t xml:space="preserve">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4E2FE534"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 xml:space="preserve">За загальним правилом, наведеним у частині першій статті 36 Кримінального процесуального кодексу (далі –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78EC23"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007B1F0" w14:textId="760D4B4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lastRenderedPageBreak/>
        <w:t xml:space="preserve">Водночас положеннями абзацу 2 частини першої статті 45 Закону </w:t>
      </w:r>
      <w:r w:rsidR="004E3C40">
        <w:rPr>
          <w:rFonts w:ascii="Times New Roman" w:hAnsi="Times New Roman"/>
          <w:sz w:val="28"/>
          <w:szCs w:val="28"/>
        </w:rPr>
        <w:t>№ 1697-VII</w:t>
      </w:r>
      <w:r w:rsidRPr="00257AA5">
        <w:rPr>
          <w:rFonts w:ascii="Times New Roman" w:hAnsi="Times New Roman"/>
          <w:sz w:val="28"/>
          <w:szCs w:val="28"/>
        </w:rPr>
        <w:t xml:space="preserve">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62421901" w14:textId="75277046"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 xml:space="preserve">Визначення дисциплінарного провадження наведено у частині першій статті 45 Закону </w:t>
      </w:r>
      <w:r w:rsidR="004E3C40">
        <w:rPr>
          <w:rFonts w:ascii="Times New Roman" w:hAnsi="Times New Roman"/>
          <w:sz w:val="28"/>
          <w:szCs w:val="28"/>
        </w:rPr>
        <w:t>№ 1697-VII</w:t>
      </w:r>
      <w:r w:rsidRPr="00257AA5">
        <w:rPr>
          <w:rFonts w:ascii="Times New Roman" w:hAnsi="Times New Roman"/>
          <w:sz w:val="28"/>
          <w:szCs w:val="28"/>
        </w:rPr>
        <w:t xml:space="preserve"> – як процедури розгляду Комісією дисциплінарної скарги, в якій містяться відомості про вчинення прокурором дисциплінарного проступку. </w:t>
      </w:r>
    </w:p>
    <w:p w14:paraId="1CC62CE2" w14:textId="7493FB68"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bCs/>
          <w:sz w:val="28"/>
          <w:szCs w:val="28"/>
        </w:rPr>
        <w:t xml:space="preserve">Частиною першою статті 43 </w:t>
      </w:r>
      <w:r w:rsidRPr="00257AA5">
        <w:rPr>
          <w:rFonts w:ascii="Times New Roman" w:hAnsi="Times New Roman"/>
          <w:sz w:val="28"/>
          <w:szCs w:val="28"/>
        </w:rPr>
        <w:t xml:space="preserve">Закону </w:t>
      </w:r>
      <w:r w:rsidR="004E3C40">
        <w:rPr>
          <w:rFonts w:ascii="Times New Roman" w:hAnsi="Times New Roman"/>
          <w:sz w:val="28"/>
          <w:szCs w:val="28"/>
        </w:rPr>
        <w:t>№ 1697-VII</w:t>
      </w:r>
      <w:r w:rsidRPr="00257AA5">
        <w:rPr>
          <w:rFonts w:ascii="Times New Roman" w:hAnsi="Times New Roman"/>
          <w:sz w:val="28"/>
          <w:szCs w:val="28"/>
        </w:rPr>
        <w:t xml:space="preserve"> визначено, що прокурора може бути притягнуто до дисциплінарної відповідальності у порядку дисциплінарного провадження з таких підстав:</w:t>
      </w:r>
    </w:p>
    <w:p w14:paraId="79B494B1"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1) невиконання чи неналежне виконання службових обов’язків;</w:t>
      </w:r>
    </w:p>
    <w:p w14:paraId="1FB94C27"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2) необґрунтоване зволікання з розглядом звернення;</w:t>
      </w:r>
    </w:p>
    <w:p w14:paraId="22AB45C4"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FA042A0"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p>
    <w:p w14:paraId="6228C678"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152DB56"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2B541BD"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7) порушення правил внутрішнього службового розпорядку;</w:t>
      </w:r>
    </w:p>
    <w:p w14:paraId="2EA7E526"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7A0EB573"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9) публічне висловлювання, яке є порушенням презумпції невинуватості.</w:t>
      </w:r>
    </w:p>
    <w:p w14:paraId="2153E408" w14:textId="1BCD74ED"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 xml:space="preserve">Конструкцію статті 46 Закону </w:t>
      </w:r>
      <w:r w:rsidR="004E3C40">
        <w:rPr>
          <w:rFonts w:ascii="Times New Roman" w:hAnsi="Times New Roman"/>
          <w:sz w:val="28"/>
          <w:szCs w:val="28"/>
        </w:rPr>
        <w:t>№ 1697-VII</w:t>
      </w:r>
      <w:r w:rsidRPr="00257AA5">
        <w:rPr>
          <w:rFonts w:ascii="Times New Roman" w:hAnsi="Times New Roman"/>
          <w:sz w:val="28"/>
          <w:szCs w:val="28"/>
        </w:rPr>
        <w:t xml:space="preserve">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2A5FC613"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373E7F19"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2) дисциплінарна скарга є анонімною;</w:t>
      </w:r>
    </w:p>
    <w:p w14:paraId="739EC4C3"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3) дисциплінарна скарга подана з підстав, не визначених </w:t>
      </w:r>
      <w:hyperlink r:id="rId19" w:anchor="n416" w:history="1">
        <w:r w:rsidRPr="00C26C0C">
          <w:rPr>
            <w:rStyle w:val="a5"/>
            <w:rFonts w:ascii="Times New Roman" w:hAnsi="Times New Roman"/>
            <w:color w:val="auto"/>
            <w:sz w:val="28"/>
            <w:szCs w:val="28"/>
            <w:u w:val="none"/>
          </w:rPr>
          <w:t>статтею 43</w:t>
        </w:r>
      </w:hyperlink>
      <w:r w:rsidRPr="00257AA5">
        <w:rPr>
          <w:rFonts w:ascii="Times New Roman" w:hAnsi="Times New Roman"/>
          <w:sz w:val="28"/>
          <w:szCs w:val="28"/>
        </w:rPr>
        <w:t> цього Закону;</w:t>
      </w:r>
    </w:p>
    <w:p w14:paraId="2CEF4F26"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20" w:anchor="n505" w:history="1">
        <w:r w:rsidRPr="00C26C0C">
          <w:rPr>
            <w:rStyle w:val="a5"/>
            <w:rFonts w:ascii="Times New Roman" w:hAnsi="Times New Roman"/>
            <w:color w:val="auto"/>
            <w:sz w:val="28"/>
            <w:szCs w:val="28"/>
            <w:u w:val="none"/>
          </w:rPr>
          <w:t xml:space="preserve"> статтею 51</w:t>
        </w:r>
      </w:hyperlink>
      <w:r w:rsidRPr="00257AA5">
        <w:rPr>
          <w:rFonts w:ascii="Times New Roman" w:hAnsi="Times New Roman"/>
          <w:sz w:val="28"/>
          <w:szCs w:val="28"/>
        </w:rPr>
        <w:t> цього Закону;</w:t>
      </w:r>
    </w:p>
    <w:p w14:paraId="73BC2444" w14:textId="77777777"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lastRenderedPageBreak/>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p>
    <w:p w14:paraId="13C83F24" w14:textId="15424530" w:rsidR="00C65DFC" w:rsidRPr="00257AA5"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 xml:space="preserve">Вимогою Закону </w:t>
      </w:r>
      <w:r w:rsidR="004E3C40">
        <w:rPr>
          <w:rFonts w:ascii="Times New Roman" w:hAnsi="Times New Roman"/>
          <w:sz w:val="28"/>
          <w:szCs w:val="28"/>
        </w:rPr>
        <w:t>№ 1697-VII</w:t>
      </w:r>
      <w:r w:rsidRPr="00257AA5">
        <w:rPr>
          <w:rFonts w:ascii="Times New Roman" w:hAnsi="Times New Roman"/>
          <w:sz w:val="28"/>
          <w:szCs w:val="28"/>
        </w:rPr>
        <w:t xml:space="preserve"> щодо змісту дисциплінарної скарги є зазначення скаржником конкретних відомостей про наявність ознак дисциплінарного проступку прокурора.</w:t>
      </w:r>
    </w:p>
    <w:p w14:paraId="042AF411" w14:textId="6E649BDA" w:rsidR="00C65DFC" w:rsidRDefault="00C65DFC" w:rsidP="00C65DFC">
      <w:pPr>
        <w:spacing w:after="0" w:line="240" w:lineRule="auto"/>
        <w:ind w:firstLine="567"/>
        <w:jc w:val="both"/>
        <w:rPr>
          <w:rFonts w:ascii="Times New Roman" w:hAnsi="Times New Roman"/>
          <w:sz w:val="28"/>
          <w:szCs w:val="28"/>
        </w:rPr>
      </w:pPr>
      <w:r w:rsidRPr="00257AA5">
        <w:rPr>
          <w:rFonts w:ascii="Times New Roman" w:hAnsi="Times New Roman"/>
          <w:sz w:val="28"/>
          <w:szCs w:val="28"/>
        </w:rPr>
        <w:t>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w:t>
      </w:r>
      <w:r w:rsidR="00C62F3B">
        <w:rPr>
          <w:rFonts w:ascii="Times New Roman" w:hAnsi="Times New Roman"/>
          <w:sz w:val="28"/>
          <w:szCs w:val="28"/>
        </w:rPr>
        <w:t>ожливі шкідливі наслідки, причинний</w:t>
      </w:r>
      <w:r w:rsidRPr="00257AA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61C5CFC1" w14:textId="77777777" w:rsidR="00C62535" w:rsidRPr="00661D78" w:rsidRDefault="00C62535" w:rsidP="006D5AEE">
      <w:pPr>
        <w:pStyle w:val="a3"/>
        <w:jc w:val="both"/>
        <w:rPr>
          <w:rFonts w:ascii="Times New Roman" w:hAnsi="Times New Roman"/>
          <w:sz w:val="20"/>
          <w:szCs w:val="20"/>
        </w:rPr>
      </w:pPr>
    </w:p>
    <w:p w14:paraId="4469AB1C" w14:textId="34483CA1" w:rsidR="00661D78" w:rsidRPr="00661D78" w:rsidRDefault="00F675EC" w:rsidP="00661D78">
      <w:pPr>
        <w:pStyle w:val="a3"/>
        <w:ind w:firstLine="567"/>
        <w:rPr>
          <w:rFonts w:ascii="Times New Roman" w:hAnsi="Times New Roman"/>
          <w:b/>
          <w:sz w:val="28"/>
          <w:szCs w:val="28"/>
        </w:rPr>
      </w:pPr>
      <w:r w:rsidRPr="00661D78">
        <w:rPr>
          <w:rFonts w:ascii="Times New Roman" w:hAnsi="Times New Roman"/>
          <w:b/>
          <w:sz w:val="28"/>
          <w:szCs w:val="28"/>
        </w:rPr>
        <w:t>Оцінка встановлених обставин та м</w:t>
      </w:r>
      <w:r w:rsidR="00D72CDF" w:rsidRPr="00661D78">
        <w:rPr>
          <w:rFonts w:ascii="Times New Roman" w:hAnsi="Times New Roman"/>
          <w:b/>
          <w:sz w:val="28"/>
          <w:szCs w:val="28"/>
        </w:rPr>
        <w:t>отиви прийнятого рішення</w:t>
      </w:r>
    </w:p>
    <w:p w14:paraId="22AB5DC7" w14:textId="5AC78B6F" w:rsidR="00D311D7" w:rsidRPr="00257AA5" w:rsidRDefault="00D311D7" w:rsidP="00D311D7">
      <w:pPr>
        <w:spacing w:after="0" w:line="240" w:lineRule="auto"/>
        <w:ind w:firstLine="567"/>
        <w:jc w:val="both"/>
        <w:rPr>
          <w:rFonts w:ascii="Times New Roman" w:hAnsi="Times New Roman"/>
          <w:sz w:val="28"/>
          <w:szCs w:val="28"/>
        </w:rPr>
      </w:pPr>
      <w:r w:rsidRPr="00257AA5">
        <w:rPr>
          <w:rFonts w:ascii="Times New Roman" w:hAnsi="Times New Roman"/>
          <w:sz w:val="28"/>
          <w:szCs w:val="28"/>
        </w:rPr>
        <w:t xml:space="preserve">Дисциплінарна скарга </w:t>
      </w:r>
      <w:r w:rsidR="00493B33">
        <w:rPr>
          <w:rFonts w:ascii="Times New Roman" w:hAnsi="Times New Roman"/>
          <w:sz w:val="28"/>
          <w:szCs w:val="28"/>
        </w:rPr>
        <w:t>ОСОБА 1</w:t>
      </w:r>
      <w:r w:rsidRPr="00257AA5">
        <w:rPr>
          <w:rFonts w:ascii="Times New Roman" w:hAnsi="Times New Roman"/>
          <w:sz w:val="28"/>
          <w:szCs w:val="28"/>
        </w:rPr>
        <w:t xml:space="preserve"> стосується </w:t>
      </w:r>
      <w:r>
        <w:rPr>
          <w:rFonts w:ascii="Times New Roman" w:hAnsi="Times New Roman"/>
          <w:sz w:val="28"/>
          <w:szCs w:val="28"/>
        </w:rPr>
        <w:t>можливого порушення Бояренком А.Ю</w:t>
      </w:r>
      <w:r w:rsidRPr="00257AA5">
        <w:rPr>
          <w:rFonts w:ascii="Times New Roman" w:hAnsi="Times New Roman"/>
          <w:sz w:val="28"/>
          <w:szCs w:val="28"/>
        </w:rPr>
        <w:t>. встановленого законом порядку подання декларації особи, уповноваженої на виконання функції держави або місцевого самоврядування.</w:t>
      </w:r>
    </w:p>
    <w:p w14:paraId="23395F41" w14:textId="77777777" w:rsidR="00D311D7" w:rsidRPr="00257AA5" w:rsidRDefault="00D311D7" w:rsidP="00D311D7">
      <w:pPr>
        <w:spacing w:after="0" w:line="240" w:lineRule="auto"/>
        <w:ind w:firstLine="567"/>
        <w:jc w:val="both"/>
        <w:rPr>
          <w:rFonts w:ascii="Times New Roman" w:hAnsi="Times New Roman"/>
          <w:sz w:val="28"/>
          <w:szCs w:val="28"/>
        </w:rPr>
      </w:pPr>
      <w:r w:rsidRPr="00257AA5">
        <w:rPr>
          <w:rFonts w:ascii="Times New Roman" w:hAnsi="Times New Roman"/>
          <w:sz w:val="28"/>
          <w:szCs w:val="28"/>
        </w:rPr>
        <w:t>Аналізом наведених вище норм законодавства встановлено, що повноваження стосовно здійснення контролю та перевірки декларацій осіб, уповноважених на виконання функцій держави або місцевого самоврядування, незалежно від посади, яку займає така особа, віднесені до виключної компетенції НАЗК і повинно відбуватися у порядку, визначеному Законом України «Про запобігання корупції».</w:t>
      </w:r>
    </w:p>
    <w:p w14:paraId="6B0810C9" w14:textId="3DE54E36" w:rsidR="00D311D7" w:rsidRPr="00257AA5" w:rsidRDefault="00D311D7" w:rsidP="00D311D7">
      <w:pPr>
        <w:spacing w:after="0" w:line="240" w:lineRule="auto"/>
        <w:ind w:firstLine="567"/>
        <w:jc w:val="both"/>
        <w:rPr>
          <w:rFonts w:ascii="Times New Roman" w:hAnsi="Times New Roman"/>
          <w:sz w:val="28"/>
          <w:szCs w:val="28"/>
        </w:rPr>
      </w:pPr>
      <w:r>
        <w:rPr>
          <w:rFonts w:ascii="Times New Roman" w:hAnsi="Times New Roman"/>
          <w:sz w:val="28"/>
          <w:szCs w:val="28"/>
        </w:rPr>
        <w:t>Разом з тим, скаржн</w:t>
      </w:r>
      <w:r w:rsidR="00E0230E">
        <w:rPr>
          <w:rFonts w:ascii="Times New Roman" w:hAnsi="Times New Roman"/>
          <w:sz w:val="28"/>
          <w:szCs w:val="28"/>
        </w:rPr>
        <w:t>иця</w:t>
      </w:r>
      <w:r w:rsidRPr="00257AA5">
        <w:rPr>
          <w:rFonts w:ascii="Times New Roman" w:hAnsi="Times New Roman"/>
          <w:sz w:val="28"/>
          <w:szCs w:val="28"/>
        </w:rPr>
        <w:t xml:space="preserve"> не </w:t>
      </w:r>
      <w:r>
        <w:rPr>
          <w:rFonts w:ascii="Times New Roman" w:hAnsi="Times New Roman"/>
          <w:sz w:val="28"/>
          <w:szCs w:val="28"/>
        </w:rPr>
        <w:t>нада</w:t>
      </w:r>
      <w:r w:rsidR="00E0230E">
        <w:rPr>
          <w:rFonts w:ascii="Times New Roman" w:hAnsi="Times New Roman"/>
          <w:sz w:val="28"/>
          <w:szCs w:val="28"/>
        </w:rPr>
        <w:t>ла</w:t>
      </w:r>
      <w:r w:rsidRPr="00257AA5">
        <w:rPr>
          <w:rFonts w:ascii="Times New Roman" w:hAnsi="Times New Roman"/>
          <w:sz w:val="28"/>
          <w:szCs w:val="28"/>
        </w:rPr>
        <w:t xml:space="preserve"> доказів складення НАЗК обґрунтованого висновку про порушення прокурором </w:t>
      </w:r>
      <w:r>
        <w:rPr>
          <w:rFonts w:ascii="Times New Roman" w:hAnsi="Times New Roman"/>
          <w:sz w:val="28"/>
          <w:szCs w:val="28"/>
        </w:rPr>
        <w:t xml:space="preserve">Бояренком А.Ю. </w:t>
      </w:r>
      <w:r w:rsidRPr="00257AA5">
        <w:rPr>
          <w:rFonts w:ascii="Times New Roman" w:hAnsi="Times New Roman"/>
          <w:sz w:val="28"/>
          <w:szCs w:val="28"/>
        </w:rPr>
        <w:t>вимог законодавства у сфері запобігання корупції.   </w:t>
      </w:r>
    </w:p>
    <w:p w14:paraId="2F78D67F" w14:textId="164824D8" w:rsidR="00D311D7" w:rsidRPr="00257AA5" w:rsidRDefault="00D311D7" w:rsidP="00D311D7">
      <w:pPr>
        <w:spacing w:after="0" w:line="240" w:lineRule="auto"/>
        <w:ind w:firstLine="567"/>
        <w:jc w:val="both"/>
        <w:rPr>
          <w:rFonts w:ascii="Times New Roman" w:hAnsi="Times New Roman"/>
          <w:sz w:val="28"/>
          <w:szCs w:val="28"/>
        </w:rPr>
      </w:pPr>
      <w:r w:rsidRPr="00257AA5">
        <w:rPr>
          <w:rFonts w:ascii="Times New Roman" w:hAnsi="Times New Roman"/>
          <w:sz w:val="28"/>
          <w:szCs w:val="28"/>
        </w:rPr>
        <w:t>Окрім ць</w:t>
      </w:r>
      <w:r>
        <w:rPr>
          <w:rFonts w:ascii="Times New Roman" w:hAnsi="Times New Roman"/>
          <w:sz w:val="28"/>
          <w:szCs w:val="28"/>
        </w:rPr>
        <w:t>ого, Комісія</w:t>
      </w:r>
      <w:r w:rsidRPr="00257AA5">
        <w:rPr>
          <w:rFonts w:ascii="Times New Roman" w:hAnsi="Times New Roman"/>
          <w:sz w:val="28"/>
          <w:szCs w:val="28"/>
        </w:rPr>
        <w:t xml:space="preserve"> не наділена повноваженнями перевірки достовірності даних у декларації, а також відшукання та оцінки доказів щодо наявності чи відсутності у діях прокурора </w:t>
      </w:r>
      <w:r w:rsidR="00DD7359">
        <w:rPr>
          <w:rFonts w:ascii="Times New Roman" w:hAnsi="Times New Roman"/>
          <w:sz w:val="28"/>
          <w:szCs w:val="28"/>
        </w:rPr>
        <w:t>Бояренка А.Ю</w:t>
      </w:r>
      <w:r>
        <w:rPr>
          <w:rFonts w:ascii="Times New Roman" w:hAnsi="Times New Roman"/>
          <w:sz w:val="28"/>
          <w:szCs w:val="28"/>
        </w:rPr>
        <w:t xml:space="preserve">. </w:t>
      </w:r>
      <w:r w:rsidRPr="00257AA5">
        <w:rPr>
          <w:rFonts w:ascii="Times New Roman" w:hAnsi="Times New Roman"/>
          <w:sz w:val="28"/>
          <w:szCs w:val="28"/>
        </w:rPr>
        <w:t>порушень вимог декларування. Комісія, не маючи відповідних повноважень, не може перебирати на себе функції НАЗК, спеціального органу, який створений виключно для контролю та перевірки декларацій осіб, уповноважених на виконання функцій держави або місцевого самоврядування та прийняття відповідного рішення за результатами такої перевірки.</w:t>
      </w:r>
    </w:p>
    <w:p w14:paraId="49C99A22" w14:textId="5DE564A5" w:rsidR="00D311D7" w:rsidRPr="00257AA5" w:rsidRDefault="00D311D7" w:rsidP="00DD7359">
      <w:pPr>
        <w:spacing w:after="0" w:line="240" w:lineRule="auto"/>
        <w:ind w:firstLine="567"/>
        <w:jc w:val="both"/>
        <w:rPr>
          <w:rFonts w:ascii="Times New Roman" w:hAnsi="Times New Roman"/>
          <w:sz w:val="28"/>
          <w:szCs w:val="28"/>
        </w:rPr>
      </w:pPr>
      <w:r w:rsidRPr="00257AA5">
        <w:rPr>
          <w:rFonts w:ascii="Times New Roman" w:hAnsi="Times New Roman"/>
          <w:sz w:val="28"/>
          <w:szCs w:val="28"/>
        </w:rPr>
        <w:t>Висновок про наявність або відсутність дисциплінарного пр</w:t>
      </w:r>
      <w:r>
        <w:rPr>
          <w:rFonts w:ascii="Times New Roman" w:hAnsi="Times New Roman"/>
          <w:sz w:val="28"/>
          <w:szCs w:val="28"/>
        </w:rPr>
        <w:t xml:space="preserve">оступку може бути зроблений Комісією </w:t>
      </w:r>
      <w:r w:rsidRPr="00257AA5">
        <w:rPr>
          <w:rFonts w:ascii="Times New Roman" w:hAnsi="Times New Roman"/>
          <w:sz w:val="28"/>
          <w:szCs w:val="28"/>
        </w:rPr>
        <w:t>лише за наслідками перевірки достовірності і повноти відомостей, зазначених суб’єктом де</w:t>
      </w:r>
      <w:r>
        <w:rPr>
          <w:rFonts w:ascii="Times New Roman" w:hAnsi="Times New Roman"/>
          <w:sz w:val="28"/>
          <w:szCs w:val="28"/>
        </w:rPr>
        <w:t>кларування у деклараці</w:t>
      </w:r>
      <w:r w:rsidR="00DD7359">
        <w:rPr>
          <w:rFonts w:ascii="Times New Roman" w:hAnsi="Times New Roman"/>
          <w:sz w:val="28"/>
          <w:szCs w:val="28"/>
        </w:rPr>
        <w:t>ї</w:t>
      </w:r>
      <w:r>
        <w:rPr>
          <w:rFonts w:ascii="Times New Roman" w:hAnsi="Times New Roman"/>
          <w:sz w:val="28"/>
          <w:szCs w:val="28"/>
        </w:rPr>
        <w:t xml:space="preserve"> за 20</w:t>
      </w:r>
      <w:r w:rsidR="00DD7359">
        <w:rPr>
          <w:rFonts w:ascii="Times New Roman" w:hAnsi="Times New Roman"/>
          <w:sz w:val="28"/>
          <w:szCs w:val="28"/>
        </w:rPr>
        <w:t>23 рік та повідомленні про суттєві зміни у майновому стані від 23.03.2024 року</w:t>
      </w:r>
      <w:r w:rsidRPr="00257AA5">
        <w:rPr>
          <w:rFonts w:ascii="Times New Roman" w:hAnsi="Times New Roman"/>
          <w:sz w:val="28"/>
          <w:szCs w:val="28"/>
        </w:rPr>
        <w:t>, що в свою чергу є виключною компетенцією НАЗК.</w:t>
      </w:r>
    </w:p>
    <w:p w14:paraId="562AD594" w14:textId="77777777" w:rsidR="00D311D7" w:rsidRPr="00257AA5" w:rsidRDefault="00D311D7" w:rsidP="00D311D7">
      <w:pPr>
        <w:spacing w:after="0" w:line="240" w:lineRule="auto"/>
        <w:ind w:firstLine="567"/>
        <w:jc w:val="both"/>
        <w:rPr>
          <w:rFonts w:ascii="Times New Roman" w:hAnsi="Times New Roman"/>
          <w:sz w:val="28"/>
          <w:szCs w:val="28"/>
        </w:rPr>
      </w:pPr>
      <w:r w:rsidRPr="00257AA5">
        <w:rPr>
          <w:rFonts w:ascii="Times New Roman" w:hAnsi="Times New Roman"/>
          <w:sz w:val="28"/>
          <w:szCs w:val="28"/>
        </w:rPr>
        <w:t xml:space="preserve">Аналогічну позицію поділяє і Велика Палата Верховного Суду, що знайшло своє підтвердження у відповідній постанові від 02 жовтня 2018 року у справі </w:t>
      </w:r>
      <w:r>
        <w:rPr>
          <w:rFonts w:ascii="Times New Roman" w:hAnsi="Times New Roman"/>
          <w:sz w:val="28"/>
          <w:szCs w:val="28"/>
        </w:rPr>
        <w:t xml:space="preserve">      </w:t>
      </w:r>
      <w:r w:rsidRPr="00257AA5">
        <w:rPr>
          <w:rFonts w:ascii="Times New Roman" w:hAnsi="Times New Roman"/>
          <w:sz w:val="28"/>
          <w:szCs w:val="28"/>
        </w:rPr>
        <w:t>№ 800/4</w:t>
      </w:r>
      <w:r>
        <w:rPr>
          <w:rFonts w:ascii="Times New Roman" w:hAnsi="Times New Roman"/>
          <w:sz w:val="28"/>
          <w:szCs w:val="28"/>
        </w:rPr>
        <w:t>33/17</w:t>
      </w:r>
      <w:r w:rsidRPr="00257AA5">
        <w:rPr>
          <w:rFonts w:ascii="Times New Roman" w:hAnsi="Times New Roman"/>
          <w:sz w:val="28"/>
          <w:szCs w:val="28"/>
        </w:rPr>
        <w:t xml:space="preserve">. </w:t>
      </w:r>
    </w:p>
    <w:p w14:paraId="75FE4557" w14:textId="1EDA3FAD" w:rsidR="00853F1A" w:rsidRDefault="00853F1A" w:rsidP="00853F1A">
      <w:pPr>
        <w:widowControl w:val="0"/>
        <w:tabs>
          <w:tab w:val="left" w:pos="851"/>
        </w:tabs>
        <w:spacing w:after="0" w:line="240" w:lineRule="auto"/>
        <w:ind w:right="-141" w:firstLine="567"/>
        <w:contextualSpacing/>
        <w:jc w:val="both"/>
        <w:rPr>
          <w:rFonts w:ascii="Times New Roman" w:hAnsi="Times New Roman"/>
          <w:sz w:val="28"/>
          <w:szCs w:val="28"/>
        </w:rPr>
      </w:pPr>
      <w:r>
        <w:rPr>
          <w:rFonts w:ascii="Times New Roman" w:hAnsi="Times New Roman"/>
          <w:sz w:val="28"/>
          <w:szCs w:val="28"/>
        </w:rPr>
        <w:t xml:space="preserve">На цім, дослідженням доводів дисциплінарної скарги прихожу до висновку про те, що така наразі не містить конкретних відомостей про наявність ознак </w:t>
      </w:r>
      <w:r>
        <w:rPr>
          <w:rFonts w:ascii="Times New Roman" w:hAnsi="Times New Roman"/>
          <w:sz w:val="28"/>
          <w:szCs w:val="28"/>
        </w:rPr>
        <w:lastRenderedPageBreak/>
        <w:t>дисциплінарного</w:t>
      </w:r>
      <w:r w:rsidR="00A121DC">
        <w:rPr>
          <w:rFonts w:ascii="Times New Roman" w:hAnsi="Times New Roman"/>
          <w:sz w:val="28"/>
          <w:szCs w:val="28"/>
        </w:rPr>
        <w:t xml:space="preserve"> проступку, визначеного пунктом </w:t>
      </w:r>
      <w:r w:rsidR="006D6F62">
        <w:rPr>
          <w:rFonts w:ascii="Times New Roman" w:hAnsi="Times New Roman"/>
          <w:sz w:val="28"/>
          <w:szCs w:val="28"/>
        </w:rPr>
        <w:t>5</w:t>
      </w:r>
      <w:r w:rsidR="00DD7359">
        <w:rPr>
          <w:rFonts w:ascii="Times New Roman" w:hAnsi="Times New Roman"/>
          <w:sz w:val="28"/>
          <w:szCs w:val="28"/>
        </w:rPr>
        <w:t xml:space="preserve"> </w:t>
      </w:r>
      <w:r>
        <w:rPr>
          <w:rFonts w:ascii="Times New Roman" w:hAnsi="Times New Roman"/>
          <w:sz w:val="28"/>
          <w:szCs w:val="28"/>
        </w:rPr>
        <w:t>частини першої статті 43 Закону №</w:t>
      </w:r>
      <w:r w:rsidRPr="002B29D1">
        <w:rPr>
          <w:rFonts w:ascii="Times New Roman" w:hAnsi="Times New Roman"/>
          <w:sz w:val="28"/>
          <w:szCs w:val="28"/>
        </w:rPr>
        <w:t xml:space="preserve"> 1697-</w:t>
      </w:r>
      <w:r>
        <w:rPr>
          <w:rFonts w:ascii="Times New Roman" w:hAnsi="Times New Roman"/>
          <w:sz w:val="28"/>
          <w:szCs w:val="28"/>
          <w:lang w:val="en-US"/>
        </w:rPr>
        <w:t>VII</w:t>
      </w:r>
      <w:r w:rsidR="00755830">
        <w:rPr>
          <w:rFonts w:ascii="Times New Roman" w:hAnsi="Times New Roman"/>
          <w:sz w:val="28"/>
          <w:szCs w:val="28"/>
        </w:rPr>
        <w:t>, вчиненого</w:t>
      </w:r>
      <w:r w:rsidRPr="002B29D1">
        <w:rPr>
          <w:rFonts w:ascii="Times New Roman" w:hAnsi="Times New Roman"/>
          <w:sz w:val="28"/>
          <w:szCs w:val="28"/>
        </w:rPr>
        <w:t xml:space="preserve"> </w:t>
      </w:r>
      <w:r w:rsidR="00B6123D">
        <w:rPr>
          <w:rFonts w:ascii="Times New Roman" w:hAnsi="Times New Roman"/>
          <w:sz w:val="28"/>
          <w:szCs w:val="28"/>
        </w:rPr>
        <w:t>прокурором</w:t>
      </w:r>
      <w:r>
        <w:rPr>
          <w:rFonts w:ascii="Times New Roman" w:hAnsi="Times New Roman"/>
          <w:sz w:val="28"/>
          <w:szCs w:val="28"/>
        </w:rPr>
        <w:t xml:space="preserve"> </w:t>
      </w:r>
      <w:r w:rsidR="00DD7359">
        <w:rPr>
          <w:rFonts w:ascii="Times New Roman" w:hAnsi="Times New Roman"/>
          <w:sz w:val="28"/>
          <w:szCs w:val="28"/>
        </w:rPr>
        <w:t>Бояренком А.Ю</w:t>
      </w:r>
      <w:r w:rsidR="006F230C" w:rsidRPr="00CA7D8D">
        <w:rPr>
          <w:rFonts w:ascii="Times New Roman" w:hAnsi="Times New Roman"/>
          <w:sz w:val="28"/>
          <w:szCs w:val="28"/>
        </w:rPr>
        <w:t>.</w:t>
      </w:r>
      <w:r>
        <w:rPr>
          <w:rFonts w:ascii="Times New Roman" w:hAnsi="Times New Roman"/>
          <w:sz w:val="28"/>
          <w:szCs w:val="28"/>
        </w:rPr>
        <w:t xml:space="preserve"> Тому, не встановлено наявності підстав для відкриття дисциплінарного провадження.</w:t>
      </w:r>
    </w:p>
    <w:p w14:paraId="4ABEA5A8" w14:textId="12746C26" w:rsidR="00EF4FD4" w:rsidRPr="00661D78" w:rsidRDefault="00065FC3" w:rsidP="003D2D7E">
      <w:pPr>
        <w:pStyle w:val="a3"/>
        <w:spacing w:after="120"/>
        <w:ind w:firstLine="567"/>
        <w:jc w:val="both"/>
        <w:rPr>
          <w:rFonts w:ascii="Times New Roman" w:hAnsi="Times New Roman"/>
          <w:b/>
          <w:sz w:val="28"/>
          <w:szCs w:val="28"/>
        </w:rPr>
      </w:pPr>
      <w:r>
        <w:rPr>
          <w:rFonts w:ascii="Times New Roman" w:hAnsi="Times New Roman"/>
          <w:sz w:val="28"/>
          <w:szCs w:val="28"/>
        </w:rPr>
        <w:t xml:space="preserve">Керуючись статтями 44 – 46 </w:t>
      </w:r>
      <w:r w:rsidR="00EF4FD4" w:rsidRPr="00661D78">
        <w:rPr>
          <w:rFonts w:ascii="Times New Roman" w:hAnsi="Times New Roman"/>
          <w:sz w:val="28"/>
          <w:szCs w:val="28"/>
        </w:rPr>
        <w:t xml:space="preserve">Закону України «Про прокуратуру», пунктами 28, 98 Положення про порядок роботи відповідного органу, що здійснює дисциплінарне провадження, </w:t>
      </w:r>
    </w:p>
    <w:p w14:paraId="72BA6DB4" w14:textId="38A53B0F" w:rsidR="00DE49BE" w:rsidRDefault="00DE49BE" w:rsidP="003D2D7E">
      <w:pPr>
        <w:widowControl w:val="0"/>
        <w:tabs>
          <w:tab w:val="left" w:pos="851"/>
        </w:tabs>
        <w:spacing w:after="240" w:line="240" w:lineRule="auto"/>
        <w:ind w:firstLine="567"/>
        <w:contextualSpacing/>
        <w:jc w:val="center"/>
        <w:rPr>
          <w:rFonts w:ascii="Times New Roman" w:hAnsi="Times New Roman"/>
          <w:b/>
          <w:sz w:val="28"/>
          <w:szCs w:val="28"/>
        </w:rPr>
      </w:pPr>
      <w:r w:rsidRPr="006E0CAA">
        <w:rPr>
          <w:rFonts w:ascii="Times New Roman" w:hAnsi="Times New Roman"/>
          <w:b/>
          <w:sz w:val="28"/>
          <w:szCs w:val="28"/>
        </w:rPr>
        <w:t>В</w:t>
      </w:r>
      <w:r w:rsidR="00B6123D" w:rsidRPr="006E0CAA">
        <w:rPr>
          <w:rFonts w:ascii="Times New Roman" w:hAnsi="Times New Roman"/>
          <w:b/>
          <w:sz w:val="28"/>
          <w:szCs w:val="28"/>
        </w:rPr>
        <w:t xml:space="preserve"> </w:t>
      </w:r>
      <w:r w:rsidR="00870CBC" w:rsidRPr="006E0CAA">
        <w:rPr>
          <w:rFonts w:ascii="Times New Roman" w:hAnsi="Times New Roman"/>
          <w:b/>
          <w:sz w:val="28"/>
          <w:szCs w:val="28"/>
        </w:rPr>
        <w:t>И</w:t>
      </w:r>
      <w:r w:rsidR="00B6123D" w:rsidRPr="006E0CAA">
        <w:rPr>
          <w:rFonts w:ascii="Times New Roman" w:hAnsi="Times New Roman"/>
          <w:b/>
          <w:sz w:val="28"/>
          <w:szCs w:val="28"/>
        </w:rPr>
        <w:t xml:space="preserve"> </w:t>
      </w:r>
      <w:r w:rsidR="00870CBC" w:rsidRPr="006E0CAA">
        <w:rPr>
          <w:rFonts w:ascii="Times New Roman" w:hAnsi="Times New Roman"/>
          <w:b/>
          <w:sz w:val="28"/>
          <w:szCs w:val="28"/>
        </w:rPr>
        <w:t>Р</w:t>
      </w:r>
      <w:r w:rsidR="00B6123D" w:rsidRPr="006E0CAA">
        <w:rPr>
          <w:rFonts w:ascii="Times New Roman" w:hAnsi="Times New Roman"/>
          <w:b/>
          <w:sz w:val="28"/>
          <w:szCs w:val="28"/>
        </w:rPr>
        <w:t xml:space="preserve"> </w:t>
      </w:r>
      <w:r w:rsidR="00870CBC" w:rsidRPr="006E0CAA">
        <w:rPr>
          <w:rFonts w:ascii="Times New Roman" w:hAnsi="Times New Roman"/>
          <w:b/>
          <w:sz w:val="28"/>
          <w:szCs w:val="28"/>
        </w:rPr>
        <w:t>І</w:t>
      </w:r>
      <w:r w:rsidR="00B6123D" w:rsidRPr="006E0CAA">
        <w:rPr>
          <w:rFonts w:ascii="Times New Roman" w:hAnsi="Times New Roman"/>
          <w:b/>
          <w:sz w:val="28"/>
          <w:szCs w:val="28"/>
        </w:rPr>
        <w:t xml:space="preserve"> </w:t>
      </w:r>
      <w:r w:rsidR="00870CBC" w:rsidRPr="006E0CAA">
        <w:rPr>
          <w:rFonts w:ascii="Times New Roman" w:hAnsi="Times New Roman"/>
          <w:b/>
          <w:sz w:val="28"/>
          <w:szCs w:val="28"/>
        </w:rPr>
        <w:t>Ш</w:t>
      </w:r>
      <w:r w:rsidR="00B6123D" w:rsidRPr="006E0CAA">
        <w:rPr>
          <w:rFonts w:ascii="Times New Roman" w:hAnsi="Times New Roman"/>
          <w:b/>
          <w:sz w:val="28"/>
          <w:szCs w:val="28"/>
        </w:rPr>
        <w:t xml:space="preserve"> </w:t>
      </w:r>
      <w:r w:rsidR="00870CBC" w:rsidRPr="006E0CAA">
        <w:rPr>
          <w:rFonts w:ascii="Times New Roman" w:hAnsi="Times New Roman"/>
          <w:b/>
          <w:sz w:val="28"/>
          <w:szCs w:val="28"/>
        </w:rPr>
        <w:t>И</w:t>
      </w:r>
      <w:r w:rsidR="00B6123D" w:rsidRPr="006E0CAA">
        <w:rPr>
          <w:rFonts w:ascii="Times New Roman" w:hAnsi="Times New Roman"/>
          <w:b/>
          <w:sz w:val="28"/>
          <w:szCs w:val="28"/>
        </w:rPr>
        <w:t xml:space="preserve"> Л А</w:t>
      </w:r>
      <w:r w:rsidRPr="006E0CAA">
        <w:rPr>
          <w:rFonts w:ascii="Times New Roman" w:hAnsi="Times New Roman"/>
          <w:b/>
          <w:sz w:val="28"/>
          <w:szCs w:val="28"/>
        </w:rPr>
        <w:t>:</w:t>
      </w:r>
    </w:p>
    <w:p w14:paraId="24FC0265" w14:textId="77777777" w:rsidR="003D2D7E" w:rsidRPr="003D2D7E" w:rsidRDefault="003D2D7E" w:rsidP="003D2D7E">
      <w:pPr>
        <w:widowControl w:val="0"/>
        <w:tabs>
          <w:tab w:val="left" w:pos="851"/>
        </w:tabs>
        <w:spacing w:after="240" w:line="240" w:lineRule="auto"/>
        <w:ind w:firstLine="567"/>
        <w:contextualSpacing/>
        <w:jc w:val="center"/>
        <w:rPr>
          <w:rFonts w:ascii="Times New Roman" w:hAnsi="Times New Roman"/>
          <w:b/>
          <w:sz w:val="12"/>
          <w:szCs w:val="12"/>
        </w:rPr>
      </w:pPr>
    </w:p>
    <w:p w14:paraId="22F4658C" w14:textId="201F22E2" w:rsidR="00DD7359" w:rsidRDefault="00A1314F" w:rsidP="00DD7359">
      <w:pPr>
        <w:widowControl w:val="0"/>
        <w:tabs>
          <w:tab w:val="left" w:pos="851"/>
        </w:tabs>
        <w:spacing w:after="0" w:line="240" w:lineRule="auto"/>
        <w:ind w:firstLine="567"/>
        <w:contextualSpacing/>
        <w:jc w:val="both"/>
        <w:rPr>
          <w:rFonts w:ascii="Times New Roman" w:hAnsi="Times New Roman"/>
          <w:sz w:val="28"/>
          <w:szCs w:val="28"/>
        </w:rPr>
      </w:pPr>
      <w:r w:rsidRPr="00832F6C">
        <w:rPr>
          <w:rFonts w:ascii="Times New Roman" w:hAnsi="Times New Roman"/>
          <w:sz w:val="28"/>
          <w:szCs w:val="28"/>
        </w:rPr>
        <w:t>Відмовити у</w:t>
      </w:r>
      <w:r w:rsidR="00EF2244" w:rsidRPr="00832F6C">
        <w:rPr>
          <w:rFonts w:ascii="Times New Roman" w:hAnsi="Times New Roman"/>
          <w:sz w:val="28"/>
          <w:szCs w:val="28"/>
        </w:rPr>
        <w:t xml:space="preserve"> </w:t>
      </w:r>
      <w:r w:rsidR="00DE49BE" w:rsidRPr="00832F6C">
        <w:rPr>
          <w:rFonts w:ascii="Times New Roman" w:hAnsi="Times New Roman"/>
          <w:sz w:val="28"/>
          <w:szCs w:val="28"/>
        </w:rPr>
        <w:t>відкритті дисциплінарного провадження стосовно</w:t>
      </w:r>
      <w:r w:rsidR="008B0EDD">
        <w:rPr>
          <w:rFonts w:ascii="Times New Roman" w:hAnsi="Times New Roman"/>
          <w:sz w:val="28"/>
          <w:szCs w:val="28"/>
        </w:rPr>
        <w:t xml:space="preserve"> </w:t>
      </w:r>
      <w:r w:rsidR="00D913B7" w:rsidRPr="002D6F69">
        <w:rPr>
          <w:rFonts w:ascii="Times New Roman" w:hAnsi="Times New Roman"/>
          <w:sz w:val="28"/>
          <w:szCs w:val="28"/>
        </w:rPr>
        <w:t>прокурора</w:t>
      </w:r>
      <w:r w:rsidR="00DD7359">
        <w:rPr>
          <w:rFonts w:ascii="Times New Roman" w:hAnsi="Times New Roman"/>
          <w:sz w:val="28"/>
          <w:szCs w:val="28"/>
        </w:rPr>
        <w:t xml:space="preserve"> </w:t>
      </w:r>
      <w:r w:rsidR="00DD7359" w:rsidRPr="008B5BB6">
        <w:rPr>
          <w:rFonts w:ascii="Times New Roman" w:hAnsi="Times New Roman"/>
          <w:sz w:val="28"/>
          <w:szCs w:val="28"/>
        </w:rPr>
        <w:t>першого відділу процесуального керівництва досудовим розслідуванням та підтримання публічного обвинувачення управління нагляду за додержанням законів органами Бюро економічної безпеки України Офісу Генерального прокурора Бояренк</w:t>
      </w:r>
      <w:r w:rsidR="00DD7359">
        <w:rPr>
          <w:rFonts w:ascii="Times New Roman" w:hAnsi="Times New Roman"/>
          <w:sz w:val="28"/>
          <w:szCs w:val="28"/>
        </w:rPr>
        <w:t>а</w:t>
      </w:r>
      <w:r w:rsidR="00DD7359" w:rsidRPr="008B5BB6">
        <w:rPr>
          <w:rFonts w:ascii="Times New Roman" w:hAnsi="Times New Roman"/>
          <w:sz w:val="28"/>
          <w:szCs w:val="28"/>
        </w:rPr>
        <w:t xml:space="preserve"> А.Ю</w:t>
      </w:r>
    </w:p>
    <w:p w14:paraId="0FC0D7C3" w14:textId="0AF21685" w:rsidR="00BC4266" w:rsidRPr="00661D78" w:rsidRDefault="00020FC0" w:rsidP="00BC4266">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Копію р</w:t>
      </w:r>
      <w:r w:rsidR="001D773C" w:rsidRPr="00661D78">
        <w:rPr>
          <w:rFonts w:ascii="Times New Roman" w:hAnsi="Times New Roman"/>
          <w:sz w:val="28"/>
          <w:szCs w:val="28"/>
        </w:rPr>
        <w:t xml:space="preserve">ішення направити </w:t>
      </w:r>
      <w:r w:rsidR="009927D0" w:rsidRPr="00661D78">
        <w:rPr>
          <w:rFonts w:ascii="Times New Roman" w:hAnsi="Times New Roman"/>
          <w:sz w:val="28"/>
          <w:szCs w:val="28"/>
        </w:rPr>
        <w:t>скаржни</w:t>
      </w:r>
      <w:r w:rsidR="00DD7359">
        <w:rPr>
          <w:rFonts w:ascii="Times New Roman" w:hAnsi="Times New Roman"/>
          <w:sz w:val="28"/>
          <w:szCs w:val="28"/>
        </w:rPr>
        <w:t>ці</w:t>
      </w:r>
      <w:r w:rsidR="00BC4266" w:rsidRPr="00661D78">
        <w:rPr>
          <w:rFonts w:ascii="Times New Roman" w:hAnsi="Times New Roman"/>
          <w:sz w:val="28"/>
          <w:szCs w:val="28"/>
        </w:rPr>
        <w:t xml:space="preserve"> </w:t>
      </w:r>
      <w:r w:rsidR="009560C8" w:rsidRPr="00661D78">
        <w:rPr>
          <w:rFonts w:ascii="Times New Roman" w:hAnsi="Times New Roman"/>
          <w:sz w:val="28"/>
          <w:szCs w:val="28"/>
        </w:rPr>
        <w:t>та</w:t>
      </w:r>
      <w:r w:rsidR="00B42BCD" w:rsidRPr="00661D78">
        <w:rPr>
          <w:rFonts w:ascii="Times New Roman" w:hAnsi="Times New Roman"/>
          <w:sz w:val="28"/>
          <w:szCs w:val="28"/>
        </w:rPr>
        <w:t xml:space="preserve"> вищезгадан</w:t>
      </w:r>
      <w:r w:rsidR="00B6123D">
        <w:rPr>
          <w:rFonts w:ascii="Times New Roman" w:hAnsi="Times New Roman"/>
          <w:sz w:val="28"/>
          <w:szCs w:val="28"/>
        </w:rPr>
        <w:t>ому</w:t>
      </w:r>
      <w:r w:rsidR="009560C8" w:rsidRPr="00661D78">
        <w:rPr>
          <w:rFonts w:ascii="Times New Roman" w:hAnsi="Times New Roman"/>
          <w:sz w:val="28"/>
          <w:szCs w:val="28"/>
        </w:rPr>
        <w:t xml:space="preserve"> прокурор</w:t>
      </w:r>
      <w:r w:rsidR="00B6123D">
        <w:rPr>
          <w:rFonts w:ascii="Times New Roman" w:hAnsi="Times New Roman"/>
          <w:sz w:val="28"/>
          <w:szCs w:val="28"/>
        </w:rPr>
        <w:t>у</w:t>
      </w:r>
      <w:r w:rsidR="00BC4266" w:rsidRPr="00661D78">
        <w:rPr>
          <w:rFonts w:ascii="Times New Roman" w:hAnsi="Times New Roman"/>
          <w:sz w:val="28"/>
          <w:szCs w:val="28"/>
        </w:rPr>
        <w:t>.</w:t>
      </w:r>
    </w:p>
    <w:p w14:paraId="70541FCC" w14:textId="11EEDAC8" w:rsidR="003D2D7E" w:rsidRPr="003D2D7E" w:rsidRDefault="003D2D7E" w:rsidP="00BC4266">
      <w:pPr>
        <w:widowControl w:val="0"/>
        <w:tabs>
          <w:tab w:val="left" w:pos="851"/>
        </w:tabs>
        <w:spacing w:after="0" w:line="240" w:lineRule="auto"/>
        <w:contextualSpacing/>
        <w:jc w:val="both"/>
        <w:rPr>
          <w:rFonts w:ascii="Times New Roman" w:hAnsi="Times New Roman"/>
          <w:sz w:val="24"/>
          <w:szCs w:val="24"/>
        </w:rPr>
      </w:pPr>
    </w:p>
    <w:p w14:paraId="586E40DF" w14:textId="77777777" w:rsidR="00870CBC" w:rsidRPr="003D2D7E" w:rsidRDefault="00870CBC" w:rsidP="00BC4266">
      <w:pPr>
        <w:widowControl w:val="0"/>
        <w:tabs>
          <w:tab w:val="left" w:pos="851"/>
        </w:tabs>
        <w:spacing w:after="0" w:line="240" w:lineRule="auto"/>
        <w:contextualSpacing/>
        <w:jc w:val="both"/>
        <w:rPr>
          <w:rFonts w:ascii="Times New Roman" w:hAnsi="Times New Roman"/>
          <w:sz w:val="24"/>
          <w:szCs w:val="24"/>
        </w:rPr>
      </w:pPr>
    </w:p>
    <w:p w14:paraId="18BB9D21" w14:textId="795DD181" w:rsidR="00493490" w:rsidRPr="009927D0" w:rsidRDefault="00DE49BE" w:rsidP="0035166E">
      <w:pPr>
        <w:widowControl w:val="0"/>
        <w:tabs>
          <w:tab w:val="left" w:pos="851"/>
        </w:tabs>
        <w:spacing w:after="0" w:line="240" w:lineRule="auto"/>
        <w:contextualSpacing/>
        <w:jc w:val="both"/>
        <w:rPr>
          <w:rFonts w:ascii="Times New Roman" w:hAnsi="Times New Roman"/>
          <w:b/>
          <w:sz w:val="28"/>
          <w:szCs w:val="28"/>
        </w:rPr>
      </w:pPr>
      <w:r w:rsidRPr="006E0CAA">
        <w:rPr>
          <w:rFonts w:ascii="Times New Roman" w:hAnsi="Times New Roman"/>
          <w:b/>
          <w:sz w:val="28"/>
          <w:szCs w:val="28"/>
        </w:rPr>
        <w:t xml:space="preserve">Член </w:t>
      </w:r>
      <w:r w:rsidR="0035166E" w:rsidRPr="006E0CAA">
        <w:rPr>
          <w:rFonts w:ascii="Times New Roman" w:hAnsi="Times New Roman"/>
          <w:b/>
          <w:sz w:val="28"/>
          <w:szCs w:val="28"/>
        </w:rPr>
        <w:t>Комісії</w:t>
      </w:r>
      <w:r w:rsidR="00EF2244" w:rsidRPr="006E0CAA">
        <w:rPr>
          <w:rFonts w:ascii="Times New Roman" w:hAnsi="Times New Roman"/>
          <w:b/>
          <w:sz w:val="28"/>
          <w:szCs w:val="28"/>
        </w:rPr>
        <w:tab/>
      </w:r>
      <w:r w:rsidR="00EF2244" w:rsidRPr="006E0CAA">
        <w:rPr>
          <w:rFonts w:ascii="Times New Roman" w:hAnsi="Times New Roman"/>
          <w:b/>
          <w:sz w:val="28"/>
          <w:szCs w:val="28"/>
        </w:rPr>
        <w:tab/>
      </w:r>
      <w:r w:rsidR="00A85013" w:rsidRPr="006E0CAA">
        <w:rPr>
          <w:rFonts w:ascii="Times New Roman" w:hAnsi="Times New Roman"/>
          <w:b/>
          <w:sz w:val="28"/>
          <w:szCs w:val="28"/>
        </w:rPr>
        <w:t xml:space="preserve">         </w:t>
      </w:r>
      <w:r w:rsidR="00EF2244" w:rsidRPr="006E0CAA">
        <w:rPr>
          <w:rFonts w:ascii="Times New Roman" w:hAnsi="Times New Roman"/>
          <w:b/>
          <w:sz w:val="28"/>
          <w:szCs w:val="28"/>
        </w:rPr>
        <w:tab/>
      </w:r>
      <w:r w:rsidR="00431EA2" w:rsidRPr="006E0CAA">
        <w:rPr>
          <w:rFonts w:ascii="Times New Roman" w:hAnsi="Times New Roman"/>
          <w:b/>
          <w:sz w:val="28"/>
          <w:szCs w:val="28"/>
        </w:rPr>
        <w:t xml:space="preserve">          </w:t>
      </w:r>
      <w:r w:rsidR="00EF2244" w:rsidRPr="006E0CAA">
        <w:rPr>
          <w:rFonts w:ascii="Times New Roman" w:hAnsi="Times New Roman"/>
          <w:b/>
          <w:sz w:val="28"/>
          <w:szCs w:val="28"/>
        </w:rPr>
        <w:tab/>
      </w:r>
      <w:r w:rsidR="00870CBC" w:rsidRPr="006E0CAA">
        <w:rPr>
          <w:rFonts w:ascii="Times New Roman" w:hAnsi="Times New Roman"/>
          <w:b/>
          <w:sz w:val="28"/>
          <w:szCs w:val="28"/>
        </w:rPr>
        <w:tab/>
      </w:r>
      <w:r w:rsidR="00870CBC" w:rsidRPr="006E0CAA">
        <w:rPr>
          <w:rFonts w:ascii="Times New Roman" w:hAnsi="Times New Roman"/>
          <w:b/>
          <w:sz w:val="28"/>
          <w:szCs w:val="28"/>
        </w:rPr>
        <w:tab/>
        <w:t xml:space="preserve">          </w:t>
      </w:r>
      <w:r w:rsidR="0015576F" w:rsidRPr="006E0CAA">
        <w:rPr>
          <w:rFonts w:ascii="Times New Roman" w:hAnsi="Times New Roman"/>
          <w:b/>
          <w:sz w:val="28"/>
          <w:szCs w:val="28"/>
        </w:rPr>
        <w:t xml:space="preserve">     </w:t>
      </w:r>
      <w:r w:rsidR="006E0CAA">
        <w:rPr>
          <w:rFonts w:ascii="Times New Roman" w:hAnsi="Times New Roman"/>
          <w:b/>
          <w:sz w:val="28"/>
          <w:szCs w:val="28"/>
        </w:rPr>
        <w:t>Євгенія МНИШЕНКО</w:t>
      </w:r>
    </w:p>
    <w:sectPr w:rsidR="00493490" w:rsidRPr="009927D0" w:rsidSect="003D2D7E">
      <w:headerReference w:type="default" r:id="rId21"/>
      <w:pgSz w:w="11906" w:h="16838"/>
      <w:pgMar w:top="1077"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A98AB" w14:textId="77777777" w:rsidR="009D625A" w:rsidRDefault="009D625A" w:rsidP="00E32F4B">
      <w:pPr>
        <w:spacing w:after="0" w:line="240" w:lineRule="auto"/>
      </w:pPr>
      <w:r>
        <w:separator/>
      </w:r>
    </w:p>
  </w:endnote>
  <w:endnote w:type="continuationSeparator" w:id="0">
    <w:p w14:paraId="3B9B46D5" w14:textId="77777777" w:rsidR="009D625A" w:rsidRDefault="009D625A"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1FEA3" w14:textId="77777777" w:rsidR="009D625A" w:rsidRDefault="009D625A" w:rsidP="00E32F4B">
      <w:pPr>
        <w:spacing w:after="0" w:line="240" w:lineRule="auto"/>
      </w:pPr>
      <w:r>
        <w:separator/>
      </w:r>
    </w:p>
  </w:footnote>
  <w:footnote w:type="continuationSeparator" w:id="0">
    <w:p w14:paraId="0FD707D4" w14:textId="77777777" w:rsidR="009D625A" w:rsidRDefault="009D625A"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555538"/>
      <w:docPartObj>
        <w:docPartGallery w:val="Page Numbers (Top of Page)"/>
        <w:docPartUnique/>
      </w:docPartObj>
    </w:sdtPr>
    <w:sdtEndPr/>
    <w:sdtContent>
      <w:p w14:paraId="2AFBED31" w14:textId="1353975B" w:rsidR="00E32F4B" w:rsidRDefault="00E32F4B">
        <w:pPr>
          <w:pStyle w:val="a8"/>
          <w:jc w:val="center"/>
        </w:pPr>
        <w:r>
          <w:fldChar w:fldCharType="begin"/>
        </w:r>
        <w:r>
          <w:instrText>PAGE   \* MERGEFORMAT</w:instrText>
        </w:r>
        <w:r>
          <w:fldChar w:fldCharType="separate"/>
        </w:r>
        <w:r w:rsidR="00C62F3B" w:rsidRPr="00C62F3B">
          <w:rPr>
            <w:noProof/>
            <w:lang w:val="ru-RU"/>
          </w:rPr>
          <w:t>6</w:t>
        </w:r>
        <w:r>
          <w:fldChar w:fldCharType="end"/>
        </w:r>
      </w:p>
    </w:sdtContent>
  </w:sdt>
  <w:p w14:paraId="1DC729AC"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337"/>
    <w:rsid w:val="000002A8"/>
    <w:rsid w:val="000008E4"/>
    <w:rsid w:val="00002414"/>
    <w:rsid w:val="00005F79"/>
    <w:rsid w:val="00014754"/>
    <w:rsid w:val="00020FC0"/>
    <w:rsid w:val="000218D0"/>
    <w:rsid w:val="00021E4A"/>
    <w:rsid w:val="00023822"/>
    <w:rsid w:val="000244D1"/>
    <w:rsid w:val="00024C3A"/>
    <w:rsid w:val="00027333"/>
    <w:rsid w:val="00027570"/>
    <w:rsid w:val="000312E1"/>
    <w:rsid w:val="00032898"/>
    <w:rsid w:val="0003477D"/>
    <w:rsid w:val="00040CE9"/>
    <w:rsid w:val="0004153D"/>
    <w:rsid w:val="00042C81"/>
    <w:rsid w:val="00043611"/>
    <w:rsid w:val="00050210"/>
    <w:rsid w:val="000514ED"/>
    <w:rsid w:val="00052538"/>
    <w:rsid w:val="00055750"/>
    <w:rsid w:val="000566B3"/>
    <w:rsid w:val="00060180"/>
    <w:rsid w:val="00061E56"/>
    <w:rsid w:val="000623D1"/>
    <w:rsid w:val="0006440C"/>
    <w:rsid w:val="00065FC3"/>
    <w:rsid w:val="00066EE3"/>
    <w:rsid w:val="00072463"/>
    <w:rsid w:val="00073FED"/>
    <w:rsid w:val="00077367"/>
    <w:rsid w:val="00085FAF"/>
    <w:rsid w:val="00087365"/>
    <w:rsid w:val="00091A08"/>
    <w:rsid w:val="00092270"/>
    <w:rsid w:val="0009266A"/>
    <w:rsid w:val="00097F79"/>
    <w:rsid w:val="000A0401"/>
    <w:rsid w:val="000A1E28"/>
    <w:rsid w:val="000A4C35"/>
    <w:rsid w:val="000A4EF6"/>
    <w:rsid w:val="000B1C9A"/>
    <w:rsid w:val="000B276E"/>
    <w:rsid w:val="000B5193"/>
    <w:rsid w:val="000B543B"/>
    <w:rsid w:val="000C1A63"/>
    <w:rsid w:val="000C23F9"/>
    <w:rsid w:val="000D4954"/>
    <w:rsid w:val="000E2970"/>
    <w:rsid w:val="000E4EB4"/>
    <w:rsid w:val="000E54AE"/>
    <w:rsid w:val="000F4963"/>
    <w:rsid w:val="000F596D"/>
    <w:rsid w:val="001033F0"/>
    <w:rsid w:val="00112FFA"/>
    <w:rsid w:val="0011363B"/>
    <w:rsid w:val="00115F02"/>
    <w:rsid w:val="00115F11"/>
    <w:rsid w:val="0012038C"/>
    <w:rsid w:val="001210A5"/>
    <w:rsid w:val="001220DF"/>
    <w:rsid w:val="001320DF"/>
    <w:rsid w:val="001326EC"/>
    <w:rsid w:val="00140040"/>
    <w:rsid w:val="00141E41"/>
    <w:rsid w:val="00143328"/>
    <w:rsid w:val="00146EBB"/>
    <w:rsid w:val="00147DE5"/>
    <w:rsid w:val="00152B89"/>
    <w:rsid w:val="0015576F"/>
    <w:rsid w:val="00156A42"/>
    <w:rsid w:val="001629E0"/>
    <w:rsid w:val="001675C2"/>
    <w:rsid w:val="0017014F"/>
    <w:rsid w:val="001706F8"/>
    <w:rsid w:val="00172F58"/>
    <w:rsid w:val="00175CDD"/>
    <w:rsid w:val="00193CC7"/>
    <w:rsid w:val="001950AF"/>
    <w:rsid w:val="001A41AC"/>
    <w:rsid w:val="001A45DE"/>
    <w:rsid w:val="001A6986"/>
    <w:rsid w:val="001B28DE"/>
    <w:rsid w:val="001C41D0"/>
    <w:rsid w:val="001D6475"/>
    <w:rsid w:val="001D773C"/>
    <w:rsid w:val="001E33FB"/>
    <w:rsid w:val="001E3DCC"/>
    <w:rsid w:val="001E629C"/>
    <w:rsid w:val="001F04AC"/>
    <w:rsid w:val="0020022D"/>
    <w:rsid w:val="00201EC5"/>
    <w:rsid w:val="00203759"/>
    <w:rsid w:val="002121CF"/>
    <w:rsid w:val="0021660F"/>
    <w:rsid w:val="00222AE4"/>
    <w:rsid w:val="0022705D"/>
    <w:rsid w:val="002274B6"/>
    <w:rsid w:val="00230DFB"/>
    <w:rsid w:val="00231CED"/>
    <w:rsid w:val="0024273A"/>
    <w:rsid w:val="002448F4"/>
    <w:rsid w:val="00244CA4"/>
    <w:rsid w:val="00244F27"/>
    <w:rsid w:val="00255336"/>
    <w:rsid w:val="002669D5"/>
    <w:rsid w:val="00283287"/>
    <w:rsid w:val="00283C2B"/>
    <w:rsid w:val="0028534E"/>
    <w:rsid w:val="00287C24"/>
    <w:rsid w:val="002923C2"/>
    <w:rsid w:val="002A6DAF"/>
    <w:rsid w:val="002B1093"/>
    <w:rsid w:val="002B1589"/>
    <w:rsid w:val="002B216E"/>
    <w:rsid w:val="002B2BE1"/>
    <w:rsid w:val="002B6879"/>
    <w:rsid w:val="002C0AC6"/>
    <w:rsid w:val="002C598B"/>
    <w:rsid w:val="002D6F69"/>
    <w:rsid w:val="002E0C52"/>
    <w:rsid w:val="002E6DD8"/>
    <w:rsid w:val="002F1921"/>
    <w:rsid w:val="002F41E3"/>
    <w:rsid w:val="002F4314"/>
    <w:rsid w:val="002F43BB"/>
    <w:rsid w:val="002F5A5D"/>
    <w:rsid w:val="002F78D6"/>
    <w:rsid w:val="003007B0"/>
    <w:rsid w:val="00301E3A"/>
    <w:rsid w:val="003054C4"/>
    <w:rsid w:val="00305D49"/>
    <w:rsid w:val="003116E3"/>
    <w:rsid w:val="00311DFB"/>
    <w:rsid w:val="00312946"/>
    <w:rsid w:val="00321028"/>
    <w:rsid w:val="0032608B"/>
    <w:rsid w:val="00327ED1"/>
    <w:rsid w:val="0033421C"/>
    <w:rsid w:val="00337947"/>
    <w:rsid w:val="00341B9C"/>
    <w:rsid w:val="00341FE8"/>
    <w:rsid w:val="00344956"/>
    <w:rsid w:val="003508B9"/>
    <w:rsid w:val="0035166E"/>
    <w:rsid w:val="00352853"/>
    <w:rsid w:val="00354D6B"/>
    <w:rsid w:val="00355D58"/>
    <w:rsid w:val="0036254D"/>
    <w:rsid w:val="0037674A"/>
    <w:rsid w:val="00377796"/>
    <w:rsid w:val="003824A7"/>
    <w:rsid w:val="0038565C"/>
    <w:rsid w:val="00396316"/>
    <w:rsid w:val="003A6784"/>
    <w:rsid w:val="003B5CCF"/>
    <w:rsid w:val="003B6D87"/>
    <w:rsid w:val="003C4D52"/>
    <w:rsid w:val="003C6CB2"/>
    <w:rsid w:val="003D2D7E"/>
    <w:rsid w:val="003D43B7"/>
    <w:rsid w:val="003E5957"/>
    <w:rsid w:val="003F0337"/>
    <w:rsid w:val="003F3682"/>
    <w:rsid w:val="003F45F2"/>
    <w:rsid w:val="003F6830"/>
    <w:rsid w:val="00403023"/>
    <w:rsid w:val="0040775D"/>
    <w:rsid w:val="00412EDF"/>
    <w:rsid w:val="00414648"/>
    <w:rsid w:val="00421AF0"/>
    <w:rsid w:val="00424D48"/>
    <w:rsid w:val="00431EA2"/>
    <w:rsid w:val="00436359"/>
    <w:rsid w:val="004434EE"/>
    <w:rsid w:val="00443DDF"/>
    <w:rsid w:val="00443F4B"/>
    <w:rsid w:val="00446608"/>
    <w:rsid w:val="00451D2C"/>
    <w:rsid w:val="004564EE"/>
    <w:rsid w:val="00456D29"/>
    <w:rsid w:val="00456F1E"/>
    <w:rsid w:val="004630DF"/>
    <w:rsid w:val="00466DB9"/>
    <w:rsid w:val="00471054"/>
    <w:rsid w:val="0047486A"/>
    <w:rsid w:val="00475B93"/>
    <w:rsid w:val="00481CDF"/>
    <w:rsid w:val="00482A79"/>
    <w:rsid w:val="0049259B"/>
    <w:rsid w:val="00493490"/>
    <w:rsid w:val="00493B33"/>
    <w:rsid w:val="00495EAC"/>
    <w:rsid w:val="0049601A"/>
    <w:rsid w:val="004A0112"/>
    <w:rsid w:val="004A4F4C"/>
    <w:rsid w:val="004C1319"/>
    <w:rsid w:val="004C3D34"/>
    <w:rsid w:val="004C5F7E"/>
    <w:rsid w:val="004D1AC6"/>
    <w:rsid w:val="004D3A71"/>
    <w:rsid w:val="004E06E7"/>
    <w:rsid w:val="004E3137"/>
    <w:rsid w:val="004E3C40"/>
    <w:rsid w:val="004E7552"/>
    <w:rsid w:val="004F6518"/>
    <w:rsid w:val="00510448"/>
    <w:rsid w:val="00515715"/>
    <w:rsid w:val="0052081F"/>
    <w:rsid w:val="00521C0A"/>
    <w:rsid w:val="0052350F"/>
    <w:rsid w:val="005236C0"/>
    <w:rsid w:val="00523D6E"/>
    <w:rsid w:val="0052667E"/>
    <w:rsid w:val="00526787"/>
    <w:rsid w:val="00526F07"/>
    <w:rsid w:val="00533389"/>
    <w:rsid w:val="00534064"/>
    <w:rsid w:val="00535E75"/>
    <w:rsid w:val="00540850"/>
    <w:rsid w:val="005414B9"/>
    <w:rsid w:val="00544B20"/>
    <w:rsid w:val="00545BE6"/>
    <w:rsid w:val="00552370"/>
    <w:rsid w:val="00552DF4"/>
    <w:rsid w:val="005540ED"/>
    <w:rsid w:val="005556A4"/>
    <w:rsid w:val="005629F8"/>
    <w:rsid w:val="00565926"/>
    <w:rsid w:val="00566335"/>
    <w:rsid w:val="005754DB"/>
    <w:rsid w:val="00577634"/>
    <w:rsid w:val="00577911"/>
    <w:rsid w:val="005803C1"/>
    <w:rsid w:val="0058160E"/>
    <w:rsid w:val="00585FB3"/>
    <w:rsid w:val="005929A4"/>
    <w:rsid w:val="0059672D"/>
    <w:rsid w:val="00596903"/>
    <w:rsid w:val="00597003"/>
    <w:rsid w:val="005A172B"/>
    <w:rsid w:val="005A24A2"/>
    <w:rsid w:val="005A4449"/>
    <w:rsid w:val="005C052A"/>
    <w:rsid w:val="005C0E1D"/>
    <w:rsid w:val="005C121F"/>
    <w:rsid w:val="005C3193"/>
    <w:rsid w:val="005D4E7C"/>
    <w:rsid w:val="005D605E"/>
    <w:rsid w:val="005D6688"/>
    <w:rsid w:val="005E2E0C"/>
    <w:rsid w:val="005E60A7"/>
    <w:rsid w:val="005F7F5D"/>
    <w:rsid w:val="00603104"/>
    <w:rsid w:val="00624A38"/>
    <w:rsid w:val="00633333"/>
    <w:rsid w:val="006378A1"/>
    <w:rsid w:val="00645AF8"/>
    <w:rsid w:val="00647AAC"/>
    <w:rsid w:val="006507D0"/>
    <w:rsid w:val="0065143B"/>
    <w:rsid w:val="0065303E"/>
    <w:rsid w:val="00656D81"/>
    <w:rsid w:val="00661CB1"/>
    <w:rsid w:val="00661D78"/>
    <w:rsid w:val="00666AD0"/>
    <w:rsid w:val="00677770"/>
    <w:rsid w:val="00694836"/>
    <w:rsid w:val="006A1904"/>
    <w:rsid w:val="006A76EA"/>
    <w:rsid w:val="006B0EF5"/>
    <w:rsid w:val="006B2630"/>
    <w:rsid w:val="006C0363"/>
    <w:rsid w:val="006C47CE"/>
    <w:rsid w:val="006C5D13"/>
    <w:rsid w:val="006D49D3"/>
    <w:rsid w:val="006D5AEE"/>
    <w:rsid w:val="006D6F62"/>
    <w:rsid w:val="006D7113"/>
    <w:rsid w:val="006D74D1"/>
    <w:rsid w:val="006E025E"/>
    <w:rsid w:val="006E0CAA"/>
    <w:rsid w:val="006E67DC"/>
    <w:rsid w:val="006E6F92"/>
    <w:rsid w:val="006F230C"/>
    <w:rsid w:val="006F4348"/>
    <w:rsid w:val="006F49FF"/>
    <w:rsid w:val="006F535C"/>
    <w:rsid w:val="006F6BFF"/>
    <w:rsid w:val="006F76AA"/>
    <w:rsid w:val="00700A4E"/>
    <w:rsid w:val="00701DEC"/>
    <w:rsid w:val="007079E9"/>
    <w:rsid w:val="00707BA4"/>
    <w:rsid w:val="00713498"/>
    <w:rsid w:val="0072598B"/>
    <w:rsid w:val="00725C65"/>
    <w:rsid w:val="00727CE4"/>
    <w:rsid w:val="0073072C"/>
    <w:rsid w:val="00730846"/>
    <w:rsid w:val="00733C6D"/>
    <w:rsid w:val="00737345"/>
    <w:rsid w:val="00737958"/>
    <w:rsid w:val="007424AB"/>
    <w:rsid w:val="00745DE6"/>
    <w:rsid w:val="007511AA"/>
    <w:rsid w:val="007547B2"/>
    <w:rsid w:val="00755830"/>
    <w:rsid w:val="00762216"/>
    <w:rsid w:val="00762E2D"/>
    <w:rsid w:val="00763332"/>
    <w:rsid w:val="00771148"/>
    <w:rsid w:val="00771F52"/>
    <w:rsid w:val="00773BB6"/>
    <w:rsid w:val="00783610"/>
    <w:rsid w:val="007860E7"/>
    <w:rsid w:val="00787A6D"/>
    <w:rsid w:val="0079489D"/>
    <w:rsid w:val="00795317"/>
    <w:rsid w:val="00796FFA"/>
    <w:rsid w:val="007A4BDB"/>
    <w:rsid w:val="007B223C"/>
    <w:rsid w:val="007C2784"/>
    <w:rsid w:val="007D0A9F"/>
    <w:rsid w:val="007D3E81"/>
    <w:rsid w:val="007E3D94"/>
    <w:rsid w:val="007E57E7"/>
    <w:rsid w:val="007E59A4"/>
    <w:rsid w:val="007E79BC"/>
    <w:rsid w:val="007F0C6F"/>
    <w:rsid w:val="007F1E71"/>
    <w:rsid w:val="008058DD"/>
    <w:rsid w:val="00806085"/>
    <w:rsid w:val="0081688A"/>
    <w:rsid w:val="008201E4"/>
    <w:rsid w:val="00822536"/>
    <w:rsid w:val="00823140"/>
    <w:rsid w:val="00825791"/>
    <w:rsid w:val="00830782"/>
    <w:rsid w:val="00831C44"/>
    <w:rsid w:val="00832CFA"/>
    <w:rsid w:val="00832F6C"/>
    <w:rsid w:val="008357D7"/>
    <w:rsid w:val="00836A6E"/>
    <w:rsid w:val="008408B7"/>
    <w:rsid w:val="00840EE3"/>
    <w:rsid w:val="00853F1A"/>
    <w:rsid w:val="008642A5"/>
    <w:rsid w:val="00864773"/>
    <w:rsid w:val="00865EB8"/>
    <w:rsid w:val="00870CBC"/>
    <w:rsid w:val="00874F45"/>
    <w:rsid w:val="008801C2"/>
    <w:rsid w:val="008843F6"/>
    <w:rsid w:val="0088561C"/>
    <w:rsid w:val="00886BAA"/>
    <w:rsid w:val="0089757A"/>
    <w:rsid w:val="008A05DF"/>
    <w:rsid w:val="008A08F8"/>
    <w:rsid w:val="008A1E80"/>
    <w:rsid w:val="008A3056"/>
    <w:rsid w:val="008A5A4E"/>
    <w:rsid w:val="008B0EDD"/>
    <w:rsid w:val="008B5BB6"/>
    <w:rsid w:val="008C2313"/>
    <w:rsid w:val="008C3F96"/>
    <w:rsid w:val="008C6535"/>
    <w:rsid w:val="008D0CA9"/>
    <w:rsid w:val="008D21F4"/>
    <w:rsid w:val="008D59A3"/>
    <w:rsid w:val="008E05ED"/>
    <w:rsid w:val="008E254A"/>
    <w:rsid w:val="008F4DDD"/>
    <w:rsid w:val="009000E7"/>
    <w:rsid w:val="00905DC1"/>
    <w:rsid w:val="00907592"/>
    <w:rsid w:val="009156D0"/>
    <w:rsid w:val="00925F8B"/>
    <w:rsid w:val="00926B77"/>
    <w:rsid w:val="00926CF0"/>
    <w:rsid w:val="00926EB0"/>
    <w:rsid w:val="009377ED"/>
    <w:rsid w:val="00941AC4"/>
    <w:rsid w:val="00943C5B"/>
    <w:rsid w:val="00944E5F"/>
    <w:rsid w:val="009470D2"/>
    <w:rsid w:val="00953052"/>
    <w:rsid w:val="00954F35"/>
    <w:rsid w:val="009560C8"/>
    <w:rsid w:val="00962B9C"/>
    <w:rsid w:val="00975351"/>
    <w:rsid w:val="00975771"/>
    <w:rsid w:val="009927D0"/>
    <w:rsid w:val="009929EF"/>
    <w:rsid w:val="009A12AE"/>
    <w:rsid w:val="009A21E6"/>
    <w:rsid w:val="009A2A7F"/>
    <w:rsid w:val="009A478A"/>
    <w:rsid w:val="009A50A3"/>
    <w:rsid w:val="009B0115"/>
    <w:rsid w:val="009C1DCD"/>
    <w:rsid w:val="009C690A"/>
    <w:rsid w:val="009D2BD6"/>
    <w:rsid w:val="009D625A"/>
    <w:rsid w:val="009D6AD4"/>
    <w:rsid w:val="009D6FEF"/>
    <w:rsid w:val="009D7092"/>
    <w:rsid w:val="009E0D30"/>
    <w:rsid w:val="009E6189"/>
    <w:rsid w:val="009F0B38"/>
    <w:rsid w:val="009F0C2F"/>
    <w:rsid w:val="009F27D8"/>
    <w:rsid w:val="009F4421"/>
    <w:rsid w:val="009F4CAE"/>
    <w:rsid w:val="009F776B"/>
    <w:rsid w:val="00A05EA5"/>
    <w:rsid w:val="00A068BC"/>
    <w:rsid w:val="00A069E8"/>
    <w:rsid w:val="00A06A86"/>
    <w:rsid w:val="00A06F77"/>
    <w:rsid w:val="00A10110"/>
    <w:rsid w:val="00A121DC"/>
    <w:rsid w:val="00A1314F"/>
    <w:rsid w:val="00A2026C"/>
    <w:rsid w:val="00A26AB7"/>
    <w:rsid w:val="00A301E3"/>
    <w:rsid w:val="00A320D7"/>
    <w:rsid w:val="00A33440"/>
    <w:rsid w:val="00A4065C"/>
    <w:rsid w:val="00A41C21"/>
    <w:rsid w:val="00A4214A"/>
    <w:rsid w:val="00A513CF"/>
    <w:rsid w:val="00A57ED1"/>
    <w:rsid w:val="00A63F3E"/>
    <w:rsid w:val="00A6401C"/>
    <w:rsid w:val="00A65F38"/>
    <w:rsid w:val="00A723E0"/>
    <w:rsid w:val="00A82284"/>
    <w:rsid w:val="00A85013"/>
    <w:rsid w:val="00A91DF2"/>
    <w:rsid w:val="00A92C14"/>
    <w:rsid w:val="00AA5D5C"/>
    <w:rsid w:val="00AB3F64"/>
    <w:rsid w:val="00AB5E59"/>
    <w:rsid w:val="00AB76E2"/>
    <w:rsid w:val="00AC0793"/>
    <w:rsid w:val="00AC3B8C"/>
    <w:rsid w:val="00AC51F2"/>
    <w:rsid w:val="00AD054E"/>
    <w:rsid w:val="00AD0ADF"/>
    <w:rsid w:val="00AD2238"/>
    <w:rsid w:val="00AD289D"/>
    <w:rsid w:val="00AD7714"/>
    <w:rsid w:val="00AE0D9D"/>
    <w:rsid w:val="00AE49AF"/>
    <w:rsid w:val="00AE4B99"/>
    <w:rsid w:val="00AE7911"/>
    <w:rsid w:val="00AF2CC3"/>
    <w:rsid w:val="00B0551C"/>
    <w:rsid w:val="00B05EE7"/>
    <w:rsid w:val="00B07215"/>
    <w:rsid w:val="00B17552"/>
    <w:rsid w:val="00B2054E"/>
    <w:rsid w:val="00B32216"/>
    <w:rsid w:val="00B3290E"/>
    <w:rsid w:val="00B405B2"/>
    <w:rsid w:val="00B40A1B"/>
    <w:rsid w:val="00B41806"/>
    <w:rsid w:val="00B42506"/>
    <w:rsid w:val="00B42BCD"/>
    <w:rsid w:val="00B441E5"/>
    <w:rsid w:val="00B45F86"/>
    <w:rsid w:val="00B55B70"/>
    <w:rsid w:val="00B60D14"/>
    <w:rsid w:val="00B60F7A"/>
    <w:rsid w:val="00B6123D"/>
    <w:rsid w:val="00B620EE"/>
    <w:rsid w:val="00B6223D"/>
    <w:rsid w:val="00B66482"/>
    <w:rsid w:val="00B678F1"/>
    <w:rsid w:val="00B72E41"/>
    <w:rsid w:val="00B732B4"/>
    <w:rsid w:val="00B7642F"/>
    <w:rsid w:val="00B86056"/>
    <w:rsid w:val="00B87770"/>
    <w:rsid w:val="00B87A3A"/>
    <w:rsid w:val="00B942CB"/>
    <w:rsid w:val="00BA0C0B"/>
    <w:rsid w:val="00BA34AD"/>
    <w:rsid w:val="00BA3A23"/>
    <w:rsid w:val="00BA4AA8"/>
    <w:rsid w:val="00BA7DFA"/>
    <w:rsid w:val="00BB1A03"/>
    <w:rsid w:val="00BB423C"/>
    <w:rsid w:val="00BC2198"/>
    <w:rsid w:val="00BC4266"/>
    <w:rsid w:val="00BC7B28"/>
    <w:rsid w:val="00BD24CB"/>
    <w:rsid w:val="00BD2605"/>
    <w:rsid w:val="00BD5AB5"/>
    <w:rsid w:val="00BD636A"/>
    <w:rsid w:val="00BF2D75"/>
    <w:rsid w:val="00C02F8D"/>
    <w:rsid w:val="00C05A66"/>
    <w:rsid w:val="00C11811"/>
    <w:rsid w:val="00C15B2F"/>
    <w:rsid w:val="00C17904"/>
    <w:rsid w:val="00C2031F"/>
    <w:rsid w:val="00C3327E"/>
    <w:rsid w:val="00C41193"/>
    <w:rsid w:val="00C4139E"/>
    <w:rsid w:val="00C5469D"/>
    <w:rsid w:val="00C54824"/>
    <w:rsid w:val="00C61D17"/>
    <w:rsid w:val="00C62535"/>
    <w:rsid w:val="00C62F3B"/>
    <w:rsid w:val="00C6427F"/>
    <w:rsid w:val="00C65DFC"/>
    <w:rsid w:val="00C673B0"/>
    <w:rsid w:val="00C67D5A"/>
    <w:rsid w:val="00C700E8"/>
    <w:rsid w:val="00C72165"/>
    <w:rsid w:val="00C7471F"/>
    <w:rsid w:val="00C7700B"/>
    <w:rsid w:val="00C80D57"/>
    <w:rsid w:val="00C8526C"/>
    <w:rsid w:val="00C87355"/>
    <w:rsid w:val="00C87603"/>
    <w:rsid w:val="00C944D8"/>
    <w:rsid w:val="00CA6E4C"/>
    <w:rsid w:val="00CA7D8D"/>
    <w:rsid w:val="00CB299F"/>
    <w:rsid w:val="00CC2EAF"/>
    <w:rsid w:val="00CD6F8B"/>
    <w:rsid w:val="00CF0D7F"/>
    <w:rsid w:val="00CF1D6A"/>
    <w:rsid w:val="00CF53A2"/>
    <w:rsid w:val="00CF6224"/>
    <w:rsid w:val="00CF7F81"/>
    <w:rsid w:val="00D04D30"/>
    <w:rsid w:val="00D13CEC"/>
    <w:rsid w:val="00D16031"/>
    <w:rsid w:val="00D16855"/>
    <w:rsid w:val="00D2387E"/>
    <w:rsid w:val="00D23D32"/>
    <w:rsid w:val="00D30E1B"/>
    <w:rsid w:val="00D311D7"/>
    <w:rsid w:val="00D32B5D"/>
    <w:rsid w:val="00D347F4"/>
    <w:rsid w:val="00D464E1"/>
    <w:rsid w:val="00D53DAF"/>
    <w:rsid w:val="00D546E6"/>
    <w:rsid w:val="00D61D68"/>
    <w:rsid w:val="00D61EB0"/>
    <w:rsid w:val="00D667E8"/>
    <w:rsid w:val="00D67071"/>
    <w:rsid w:val="00D70E4F"/>
    <w:rsid w:val="00D72C09"/>
    <w:rsid w:val="00D72CDF"/>
    <w:rsid w:val="00D77108"/>
    <w:rsid w:val="00D913B7"/>
    <w:rsid w:val="00D96A49"/>
    <w:rsid w:val="00DA0B22"/>
    <w:rsid w:val="00DA2A6F"/>
    <w:rsid w:val="00DA485E"/>
    <w:rsid w:val="00DB761F"/>
    <w:rsid w:val="00DC2BF7"/>
    <w:rsid w:val="00DC65BD"/>
    <w:rsid w:val="00DD5C64"/>
    <w:rsid w:val="00DD7359"/>
    <w:rsid w:val="00DE29C6"/>
    <w:rsid w:val="00DE2B66"/>
    <w:rsid w:val="00DE4609"/>
    <w:rsid w:val="00DE49BE"/>
    <w:rsid w:val="00DF1239"/>
    <w:rsid w:val="00DF25C0"/>
    <w:rsid w:val="00E012EB"/>
    <w:rsid w:val="00E0222C"/>
    <w:rsid w:val="00E0230E"/>
    <w:rsid w:val="00E04B66"/>
    <w:rsid w:val="00E07006"/>
    <w:rsid w:val="00E11726"/>
    <w:rsid w:val="00E12981"/>
    <w:rsid w:val="00E14577"/>
    <w:rsid w:val="00E223EF"/>
    <w:rsid w:val="00E32F4B"/>
    <w:rsid w:val="00E36DF1"/>
    <w:rsid w:val="00E47199"/>
    <w:rsid w:val="00E50AC5"/>
    <w:rsid w:val="00E51C6E"/>
    <w:rsid w:val="00E5394E"/>
    <w:rsid w:val="00E63F31"/>
    <w:rsid w:val="00E66293"/>
    <w:rsid w:val="00E67A2A"/>
    <w:rsid w:val="00E72732"/>
    <w:rsid w:val="00E72A19"/>
    <w:rsid w:val="00E73DB6"/>
    <w:rsid w:val="00E87BDD"/>
    <w:rsid w:val="00E90C83"/>
    <w:rsid w:val="00EA01A0"/>
    <w:rsid w:val="00EA28CA"/>
    <w:rsid w:val="00EA436D"/>
    <w:rsid w:val="00EB0082"/>
    <w:rsid w:val="00EB0B3D"/>
    <w:rsid w:val="00ED0923"/>
    <w:rsid w:val="00ED26D4"/>
    <w:rsid w:val="00ED3CD8"/>
    <w:rsid w:val="00ED6290"/>
    <w:rsid w:val="00EE4408"/>
    <w:rsid w:val="00EE4B7C"/>
    <w:rsid w:val="00EF2244"/>
    <w:rsid w:val="00EF4FD4"/>
    <w:rsid w:val="00F0030D"/>
    <w:rsid w:val="00F012E3"/>
    <w:rsid w:val="00F14108"/>
    <w:rsid w:val="00F21090"/>
    <w:rsid w:val="00F310BA"/>
    <w:rsid w:val="00F32417"/>
    <w:rsid w:val="00F3607B"/>
    <w:rsid w:val="00F366EF"/>
    <w:rsid w:val="00F40518"/>
    <w:rsid w:val="00F4077A"/>
    <w:rsid w:val="00F4157A"/>
    <w:rsid w:val="00F42FB9"/>
    <w:rsid w:val="00F4773F"/>
    <w:rsid w:val="00F54DB6"/>
    <w:rsid w:val="00F55A0F"/>
    <w:rsid w:val="00F60CC1"/>
    <w:rsid w:val="00F6230A"/>
    <w:rsid w:val="00F675B1"/>
    <w:rsid w:val="00F675EC"/>
    <w:rsid w:val="00F73CD8"/>
    <w:rsid w:val="00F83E74"/>
    <w:rsid w:val="00F9307E"/>
    <w:rsid w:val="00F95869"/>
    <w:rsid w:val="00FA019E"/>
    <w:rsid w:val="00FA1E94"/>
    <w:rsid w:val="00FA4FD2"/>
    <w:rsid w:val="00FB09CB"/>
    <w:rsid w:val="00FB3E3C"/>
    <w:rsid w:val="00FB4F9C"/>
    <w:rsid w:val="00FB76CE"/>
    <w:rsid w:val="00FD10CC"/>
    <w:rsid w:val="00FD23B7"/>
    <w:rsid w:val="00FE6D6B"/>
    <w:rsid w:val="00FF4777"/>
    <w:rsid w:val="00FF7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68A4D"/>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customStyle="1" w:styleId="3">
    <w:name w:val="Основной текст (3) + Не полужирный"/>
    <w:basedOn w:val="a0"/>
    <w:rsid w:val="005D4E7C"/>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styleId="ac">
    <w:name w:val="Emphasis"/>
    <w:basedOn w:val="a0"/>
    <w:uiPriority w:val="20"/>
    <w:qFormat/>
    <w:rsid w:val="00F141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1987">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zakon.rada.gov.ua/laws/show/80731-10" TargetMode="External"/><Relationship Id="rId18" Type="http://schemas.openxmlformats.org/officeDocument/2006/relationships/hyperlink" Target="http://search.ligazakon.ua/l_doc2.nsf/link1/ed_2018_07_03/pravo1/T141697.html?pravo=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zakon.rada.gov.ua/laws/show/80731-10" TargetMode="External"/><Relationship Id="rId17" Type="http://schemas.openxmlformats.org/officeDocument/2006/relationships/hyperlink" Target="http://search.ligazakon.ua/l_doc2.nsf/link1/an_506/ed_2017_12_19/pravo1/T141697.html?pravo=1" TargetMode="External"/><Relationship Id="rId2" Type="http://schemas.openxmlformats.org/officeDocument/2006/relationships/numbering" Target="numbering.xml"/><Relationship Id="rId16" Type="http://schemas.openxmlformats.org/officeDocument/2006/relationships/hyperlink" Target="https://zakon.rada.gov.ua/laws/show/80731-10" TargetMode="External"/><Relationship Id="rId20" Type="http://schemas.openxmlformats.org/officeDocument/2006/relationships/hyperlink" Target="https://zakon.rada.gov.ua/laws/show/1697-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80731-10" TargetMode="External"/><Relationship Id="rId5" Type="http://schemas.openxmlformats.org/officeDocument/2006/relationships/webSettings" Target="webSettings.xml"/><Relationship Id="rId15" Type="http://schemas.openxmlformats.org/officeDocument/2006/relationships/hyperlink" Target="https://zakon.rada.gov.ua/laws/show/80731-10" TargetMode="External"/><Relationship Id="rId23" Type="http://schemas.openxmlformats.org/officeDocument/2006/relationships/theme" Target="theme/theme1.xml"/><Relationship Id="rId10" Type="http://schemas.openxmlformats.org/officeDocument/2006/relationships/hyperlink" Target="https://zakon.rada.gov.ua/laws/show/254%D0%BA/96-%D0%B2%D1%80" TargetMode="External"/><Relationship Id="rId19"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earch.ligazakon.ua/l_doc2.nsf/link1/ed_2018_07_03/pravo1/T141697.html?pravo=1" TargetMode="External"/><Relationship Id="rId14" Type="http://schemas.openxmlformats.org/officeDocument/2006/relationships/hyperlink" Target="https://zakon.rada.gov.ua/laws/show/80731-1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82611-C2B8-4C90-9CD1-A74CABFDD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9715</Words>
  <Characters>5539</Characters>
  <DocSecurity>0</DocSecurity>
  <Lines>46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2024-03-11T11:11:00Z</cp:lastPrinted>
  <dcterms:created xsi:type="dcterms:W3CDTF">2024-12-17T11:55:00Z</dcterms:created>
  <dcterms:modified xsi:type="dcterms:W3CDTF">2024-12-17T11:58:00Z</dcterms:modified>
</cp:coreProperties>
</file>